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E4D7" w14:textId="4F9CEB56" w:rsidR="0056360B" w:rsidRPr="00636D04" w:rsidRDefault="0056360B" w:rsidP="003E6444">
      <w:pPr>
        <w:pStyle w:val="Heading9"/>
        <w:spacing w:before="240"/>
        <w:ind w:firstLine="0"/>
        <w:rPr>
          <w:rFonts w:ascii="Calibri" w:hAnsi="Calibri" w:cs="Arial"/>
          <w:b/>
          <w:sz w:val="36"/>
          <w:szCs w:val="36"/>
        </w:rPr>
      </w:pPr>
      <w:r w:rsidRPr="00636D04">
        <w:rPr>
          <w:rFonts w:ascii="Calibri" w:hAnsi="Calibri" w:cs="Arial"/>
          <w:b/>
          <w:sz w:val="36"/>
          <w:szCs w:val="36"/>
        </w:rPr>
        <w:t xml:space="preserve">Welcome to All Clients of St. Vincent Family </w:t>
      </w:r>
      <w:r w:rsidR="00D13ED2">
        <w:rPr>
          <w:rFonts w:ascii="Calibri" w:hAnsi="Calibri" w:cs="Arial"/>
          <w:b/>
          <w:sz w:val="36"/>
          <w:szCs w:val="36"/>
        </w:rPr>
        <w:t>Services</w:t>
      </w:r>
    </w:p>
    <w:p w14:paraId="5B6ED156" w14:textId="7C3E7EED" w:rsidR="0056360B" w:rsidRPr="00126FEC" w:rsidRDefault="0056360B" w:rsidP="0056360B">
      <w:pPr>
        <w:rPr>
          <w:rFonts w:ascii="Calibri" w:eastAsia="Batang" w:hAnsi="Calibri" w:cs="Arial"/>
          <w:i/>
          <w:sz w:val="24"/>
          <w:szCs w:val="24"/>
        </w:rPr>
      </w:pPr>
      <w:r w:rsidRPr="00126FEC">
        <w:rPr>
          <w:rFonts w:ascii="Calibri" w:eastAsia="Batang" w:hAnsi="Calibri" w:cs="Arial"/>
          <w:b/>
          <w:bCs/>
          <w:sz w:val="24"/>
          <w:szCs w:val="24"/>
        </w:rPr>
        <w:t>Our Mission</w:t>
      </w:r>
      <w:r w:rsidRPr="00126FEC">
        <w:rPr>
          <w:rFonts w:ascii="Calibri" w:eastAsia="Batang" w:hAnsi="Calibri" w:cs="Arial"/>
          <w:sz w:val="24"/>
          <w:szCs w:val="24"/>
        </w:rPr>
        <w:t xml:space="preserve"> </w:t>
      </w:r>
      <w:r w:rsidRPr="00126FEC">
        <w:rPr>
          <w:rFonts w:ascii="Calibri" w:hAnsi="Calibri" w:cs="Arial"/>
          <w:sz w:val="24"/>
          <w:szCs w:val="24"/>
        </w:rPr>
        <w:t xml:space="preserve">St. Vincent Family </w:t>
      </w:r>
      <w:r w:rsidR="00D13ED2">
        <w:rPr>
          <w:rFonts w:ascii="Calibri" w:hAnsi="Calibri" w:cs="Arial"/>
          <w:sz w:val="24"/>
          <w:szCs w:val="24"/>
        </w:rPr>
        <w:t>Services</w:t>
      </w:r>
      <w:r w:rsidRPr="00126FEC">
        <w:rPr>
          <w:rFonts w:ascii="Calibri" w:hAnsi="Calibri" w:cs="Arial"/>
          <w:sz w:val="24"/>
          <w:szCs w:val="24"/>
        </w:rPr>
        <w:t xml:space="preserve"> </w:t>
      </w:r>
      <w:r w:rsidR="00446A7B">
        <w:rPr>
          <w:rFonts w:ascii="Calibri" w:hAnsi="Calibri" w:cs="Arial"/>
          <w:sz w:val="24"/>
          <w:szCs w:val="24"/>
        </w:rPr>
        <w:t xml:space="preserve">makes good kids better by providing pediatric behavioral healthcare within a learning community to change the lives of children and families. </w:t>
      </w:r>
    </w:p>
    <w:p w14:paraId="4561CA27" w14:textId="77777777" w:rsidR="0056360B" w:rsidRPr="00126FEC" w:rsidRDefault="0056360B" w:rsidP="0056360B">
      <w:pPr>
        <w:rPr>
          <w:rFonts w:ascii="Calibri" w:eastAsia="Batang" w:hAnsi="Calibri" w:cs="Arial"/>
          <w:sz w:val="24"/>
          <w:szCs w:val="24"/>
        </w:rPr>
      </w:pPr>
    </w:p>
    <w:p w14:paraId="539501F3" w14:textId="77777777" w:rsidR="0056360B" w:rsidRPr="00126FEC" w:rsidRDefault="0056360B" w:rsidP="0056360B">
      <w:pPr>
        <w:rPr>
          <w:rFonts w:ascii="Calibri" w:eastAsia="Batang" w:hAnsi="Calibri" w:cs="Arial"/>
          <w:sz w:val="24"/>
          <w:szCs w:val="24"/>
        </w:rPr>
      </w:pPr>
      <w:r w:rsidRPr="00126FEC">
        <w:rPr>
          <w:rFonts w:ascii="Calibri" w:eastAsia="Batang" w:hAnsi="Calibri" w:cs="Arial"/>
          <w:b/>
          <w:bCs/>
          <w:sz w:val="24"/>
          <w:szCs w:val="24"/>
        </w:rPr>
        <w:t>We value and believe</w:t>
      </w:r>
      <w:r w:rsidRPr="00126FEC">
        <w:rPr>
          <w:rFonts w:ascii="Calibri" w:eastAsia="Batang" w:hAnsi="Calibri" w:cs="Arial"/>
          <w:sz w:val="24"/>
          <w:szCs w:val="24"/>
        </w:rPr>
        <w:t xml:space="preserve"> in creating a peaceful and nurturing environment where each individual is safe, respected, and celebrated.</w:t>
      </w:r>
    </w:p>
    <w:p w14:paraId="1678A192" w14:textId="77777777" w:rsidR="0056360B" w:rsidRPr="00126FEC" w:rsidRDefault="0056360B" w:rsidP="0056360B">
      <w:pPr>
        <w:rPr>
          <w:rFonts w:ascii="Calibri" w:eastAsia="Batang" w:hAnsi="Calibri" w:cs="Arial"/>
          <w:sz w:val="24"/>
          <w:szCs w:val="24"/>
        </w:rPr>
      </w:pPr>
    </w:p>
    <w:p w14:paraId="2CDB0CCC" w14:textId="77777777" w:rsidR="0056360B" w:rsidRPr="00126FEC" w:rsidRDefault="0056360B" w:rsidP="0056360B">
      <w:pPr>
        <w:widowControl w:val="0"/>
        <w:jc w:val="both"/>
        <w:rPr>
          <w:rFonts w:ascii="Calibri" w:hAnsi="Calibri" w:cs="Arial"/>
          <w:sz w:val="24"/>
          <w:szCs w:val="24"/>
        </w:rPr>
      </w:pPr>
      <w:r w:rsidRPr="00126FEC">
        <w:rPr>
          <w:rFonts w:ascii="Calibri" w:hAnsi="Calibri" w:cs="Arial"/>
          <w:b/>
          <w:bCs/>
          <w:sz w:val="24"/>
          <w:szCs w:val="24"/>
        </w:rPr>
        <w:t>Our approach</w:t>
      </w:r>
      <w:r w:rsidRPr="00126FEC">
        <w:rPr>
          <w:rFonts w:ascii="Calibri" w:hAnsi="Calibri" w:cs="Arial"/>
          <w:sz w:val="24"/>
          <w:szCs w:val="24"/>
        </w:rPr>
        <w:t xml:space="preserve"> </w:t>
      </w:r>
      <w:r w:rsidRPr="00126FEC">
        <w:rPr>
          <w:rFonts w:ascii="Calibri" w:hAnsi="Calibri" w:cs="Arial"/>
          <w:b/>
          <w:bCs/>
          <w:sz w:val="24"/>
          <w:szCs w:val="24"/>
        </w:rPr>
        <w:t>to providing services</w:t>
      </w:r>
      <w:r w:rsidRPr="00126FEC">
        <w:rPr>
          <w:rFonts w:ascii="Calibri" w:hAnsi="Calibri" w:cs="Arial"/>
          <w:sz w:val="24"/>
          <w:szCs w:val="24"/>
        </w:rPr>
        <w:t xml:space="preserve"> is to help you clearly identify problem areas at home, school, with neighbors, and friends so that you can build on your strengths to more successfully manage problem areas.</w:t>
      </w:r>
    </w:p>
    <w:p w14:paraId="6A86AEC5" w14:textId="77777777" w:rsidR="0056360B" w:rsidRPr="00126FEC" w:rsidRDefault="0056360B" w:rsidP="0056360B">
      <w:pPr>
        <w:rPr>
          <w:rFonts w:ascii="Calibri" w:eastAsia="Batang" w:hAnsi="Calibri" w:cs="Arial"/>
          <w:sz w:val="24"/>
          <w:szCs w:val="24"/>
        </w:rPr>
      </w:pPr>
    </w:p>
    <w:p w14:paraId="4BEBB267" w14:textId="77777777" w:rsidR="0056360B" w:rsidRPr="00126FEC" w:rsidRDefault="0056360B" w:rsidP="0056360B">
      <w:pPr>
        <w:pStyle w:val="BodyText2"/>
        <w:rPr>
          <w:rFonts w:ascii="Calibri" w:hAnsi="Calibri" w:cs="Arial"/>
          <w:sz w:val="24"/>
          <w:szCs w:val="24"/>
        </w:rPr>
      </w:pPr>
      <w:r w:rsidRPr="00126FEC">
        <w:rPr>
          <w:rFonts w:ascii="Calibri" w:hAnsi="Calibri" w:cs="Arial"/>
          <w:b/>
          <w:bCs/>
          <w:sz w:val="24"/>
          <w:szCs w:val="24"/>
        </w:rPr>
        <w:t>Services are available to</w:t>
      </w:r>
      <w:r w:rsidRPr="00126FEC">
        <w:rPr>
          <w:rFonts w:ascii="Calibri" w:hAnsi="Calibri" w:cs="Arial"/>
          <w:sz w:val="24"/>
          <w:szCs w:val="24"/>
        </w:rPr>
        <w:t xml:space="preserve"> all children up to and including age eighteen (18) year of age regardless of race, color, sex, age, religion, handicap, national origin, or their ability to pay.</w:t>
      </w:r>
    </w:p>
    <w:p w14:paraId="2C27F668" w14:textId="77777777" w:rsidR="0056360B" w:rsidRPr="00126FEC" w:rsidRDefault="0056360B" w:rsidP="0056360B">
      <w:pPr>
        <w:widowControl w:val="0"/>
        <w:tabs>
          <w:tab w:val="left" w:pos="-1080"/>
          <w:tab w:val="left" w:pos="-720"/>
          <w:tab w:val="left" w:pos="0"/>
          <w:tab w:val="left" w:pos="360"/>
          <w:tab w:val="left" w:pos="720"/>
          <w:tab w:val="left" w:pos="1080"/>
          <w:tab w:val="left" w:pos="2160"/>
        </w:tabs>
        <w:rPr>
          <w:rFonts w:ascii="Calibri" w:hAnsi="Calibri" w:cs="Arial"/>
          <w:sz w:val="24"/>
          <w:szCs w:val="24"/>
        </w:rPr>
      </w:pPr>
    </w:p>
    <w:p w14:paraId="1424B738" w14:textId="77777777" w:rsidR="0056360B" w:rsidRPr="00126FEC" w:rsidRDefault="0056360B" w:rsidP="0056360B">
      <w:pPr>
        <w:widowControl w:val="0"/>
        <w:tabs>
          <w:tab w:val="left" w:pos="-1080"/>
          <w:tab w:val="left" w:pos="-720"/>
          <w:tab w:val="left" w:pos="0"/>
          <w:tab w:val="left" w:pos="360"/>
          <w:tab w:val="left" w:pos="720"/>
          <w:tab w:val="left" w:pos="1080"/>
          <w:tab w:val="left" w:pos="2160"/>
        </w:tabs>
        <w:rPr>
          <w:rFonts w:ascii="Calibri" w:hAnsi="Calibri" w:cs="Arial"/>
          <w:sz w:val="24"/>
          <w:szCs w:val="24"/>
        </w:rPr>
      </w:pPr>
      <w:r w:rsidRPr="00126FEC">
        <w:rPr>
          <w:rFonts w:ascii="Calibri" w:hAnsi="Calibri" w:cs="Arial"/>
          <w:b/>
          <w:bCs/>
          <w:sz w:val="24"/>
          <w:szCs w:val="24"/>
        </w:rPr>
        <w:t>Prevention, Consultation, and Educational</w:t>
      </w:r>
      <w:r w:rsidRPr="00126FEC">
        <w:rPr>
          <w:rFonts w:ascii="Calibri" w:hAnsi="Calibri" w:cs="Arial"/>
          <w:sz w:val="24"/>
          <w:szCs w:val="24"/>
        </w:rPr>
        <w:t xml:space="preserve"> services are available to schools and other child-serving organizations.</w:t>
      </w:r>
    </w:p>
    <w:p w14:paraId="5F95A51A" w14:textId="77777777" w:rsidR="0056360B" w:rsidRPr="00126FEC" w:rsidRDefault="0056360B" w:rsidP="0056360B">
      <w:pPr>
        <w:widowControl w:val="0"/>
        <w:jc w:val="both"/>
        <w:rPr>
          <w:rFonts w:ascii="Calibri" w:hAnsi="Calibri" w:cs="Arial"/>
          <w:sz w:val="24"/>
          <w:szCs w:val="24"/>
        </w:rPr>
      </w:pPr>
    </w:p>
    <w:p w14:paraId="0AEBB469" w14:textId="77777777" w:rsidR="0056360B" w:rsidRPr="00126FEC" w:rsidRDefault="0056360B" w:rsidP="0056360B">
      <w:pPr>
        <w:widowControl w:val="0"/>
        <w:jc w:val="both"/>
        <w:rPr>
          <w:rFonts w:ascii="Calibri" w:hAnsi="Calibri" w:cs="Arial"/>
          <w:sz w:val="24"/>
          <w:szCs w:val="24"/>
        </w:rPr>
      </w:pPr>
      <w:r w:rsidRPr="00126FEC">
        <w:rPr>
          <w:rFonts w:ascii="Calibri" w:hAnsi="Calibri" w:cs="Arial"/>
          <w:b/>
          <w:sz w:val="24"/>
          <w:szCs w:val="24"/>
        </w:rPr>
        <w:t>After Hours Emergency/On Call</w:t>
      </w:r>
      <w:r w:rsidRPr="00126FEC">
        <w:rPr>
          <w:rFonts w:ascii="Calibri" w:hAnsi="Calibri" w:cs="Arial"/>
          <w:sz w:val="24"/>
          <w:szCs w:val="24"/>
        </w:rPr>
        <w:t xml:space="preserve"> </w:t>
      </w:r>
      <w:r w:rsidRPr="00126FEC">
        <w:rPr>
          <w:rFonts w:ascii="Calibri" w:hAnsi="Calibri" w:cs="Arial"/>
          <w:b/>
          <w:sz w:val="24"/>
          <w:szCs w:val="24"/>
        </w:rPr>
        <w:t>Services</w:t>
      </w:r>
      <w:r w:rsidRPr="00126FEC">
        <w:rPr>
          <w:rFonts w:ascii="Calibri" w:hAnsi="Calibri" w:cs="Arial"/>
          <w:sz w:val="24"/>
          <w:szCs w:val="24"/>
        </w:rPr>
        <w:t xml:space="preserve"> are available for all </w:t>
      </w:r>
      <w:r w:rsidRPr="00126FEC">
        <w:rPr>
          <w:rFonts w:ascii="Calibri" w:hAnsi="Calibri" w:cs="Arial"/>
          <w:sz w:val="24"/>
          <w:szCs w:val="24"/>
          <w:u w:val="single"/>
        </w:rPr>
        <w:t>open cases</w:t>
      </w:r>
      <w:r w:rsidRPr="00126FEC">
        <w:rPr>
          <w:rFonts w:ascii="Calibri" w:hAnsi="Calibri" w:cs="Arial"/>
          <w:sz w:val="24"/>
          <w:szCs w:val="24"/>
        </w:rPr>
        <w:t xml:space="preserve"> at 614-252-9981 for emergencies occurring after 5:00 p.m. on weekdays and on weekends and holidays. </w:t>
      </w:r>
      <w:r w:rsidRPr="00126FEC">
        <w:rPr>
          <w:rFonts w:ascii="Calibri" w:hAnsi="Calibri" w:cs="Arial"/>
          <w:bCs/>
          <w:sz w:val="24"/>
          <w:szCs w:val="24"/>
        </w:rPr>
        <w:t>Evening and night emergency services</w:t>
      </w:r>
      <w:r w:rsidRPr="00126FEC">
        <w:rPr>
          <w:rFonts w:ascii="Calibri" w:hAnsi="Calibri" w:cs="Arial"/>
          <w:sz w:val="24"/>
          <w:szCs w:val="24"/>
        </w:rPr>
        <w:t xml:space="preserve"> are also provided through ACCESS by calling 614-276-2273 or 1-800-276-2773.</w:t>
      </w:r>
    </w:p>
    <w:p w14:paraId="0F74CB15" w14:textId="77777777" w:rsidR="0056360B" w:rsidRPr="00126FEC" w:rsidRDefault="0056360B" w:rsidP="0056360B">
      <w:pPr>
        <w:widowControl w:val="0"/>
        <w:jc w:val="center"/>
        <w:rPr>
          <w:rFonts w:ascii="Calibri" w:hAnsi="Calibri" w:cs="Arial"/>
          <w:b/>
          <w:bCs/>
          <w:sz w:val="24"/>
          <w:szCs w:val="24"/>
          <w:u w:val="single"/>
        </w:rPr>
      </w:pPr>
    </w:p>
    <w:p w14:paraId="0E9F9B2E" w14:textId="77777777" w:rsidR="0056360B" w:rsidRPr="00126FEC" w:rsidRDefault="0056360B" w:rsidP="0056360B">
      <w:pPr>
        <w:pStyle w:val="Heading6"/>
        <w:tabs>
          <w:tab w:val="left" w:pos="-1080"/>
          <w:tab w:val="left" w:pos="-720"/>
          <w:tab w:val="left" w:pos="0"/>
          <w:tab w:val="left" w:pos="360"/>
          <w:tab w:val="left" w:pos="720"/>
          <w:tab w:val="left" w:pos="1080"/>
          <w:tab w:val="left" w:pos="2160"/>
        </w:tabs>
        <w:rPr>
          <w:rFonts w:ascii="Calibri" w:hAnsi="Calibri"/>
          <w:sz w:val="24"/>
          <w:szCs w:val="24"/>
        </w:rPr>
      </w:pPr>
      <w:r w:rsidRPr="00126FEC">
        <w:rPr>
          <w:rFonts w:ascii="Calibri" w:hAnsi="Calibri"/>
          <w:bCs w:val="0"/>
          <w:sz w:val="24"/>
          <w:szCs w:val="24"/>
        </w:rPr>
        <w:t xml:space="preserve">Title VI of the Civil Rights Act of 1964: </w:t>
      </w:r>
      <w:r w:rsidRPr="00126FEC">
        <w:rPr>
          <w:rFonts w:ascii="Calibri" w:hAnsi="Calibri"/>
          <w:b w:val="0"/>
          <w:sz w:val="24"/>
          <w:szCs w:val="24"/>
        </w:rPr>
        <w:t xml:space="preserve">This agency abides by the obligations and responsibilities of this act. </w:t>
      </w:r>
    </w:p>
    <w:p w14:paraId="1C10F02E" w14:textId="77777777" w:rsidR="0056360B" w:rsidRPr="00126FEC" w:rsidRDefault="0056360B"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p>
    <w:p w14:paraId="50DADE97" w14:textId="77777777" w:rsidR="0056360B" w:rsidRPr="00126FEC" w:rsidRDefault="0056360B" w:rsidP="0056360B">
      <w:pPr>
        <w:pStyle w:val="BodyText3"/>
        <w:rPr>
          <w:rFonts w:ascii="Calibri" w:hAnsi="Calibri" w:cs="Arial"/>
          <w:b/>
          <w:bCs/>
          <w:sz w:val="24"/>
          <w:szCs w:val="24"/>
          <w:u w:val="single"/>
        </w:rPr>
      </w:pPr>
      <w:r w:rsidRPr="00126FEC">
        <w:rPr>
          <w:rFonts w:ascii="Calibri" w:hAnsi="Calibri" w:cs="Arial"/>
          <w:b/>
          <w:bCs/>
          <w:sz w:val="24"/>
          <w:szCs w:val="24"/>
        </w:rPr>
        <w:t>Civil Rights act 1964</w:t>
      </w:r>
      <w:r w:rsidRPr="00126FEC">
        <w:rPr>
          <w:rFonts w:ascii="Calibri" w:hAnsi="Calibri" w:cs="Arial"/>
          <w:sz w:val="24"/>
          <w:szCs w:val="24"/>
        </w:rPr>
        <w:t xml:space="preserve">: This agency is an equal provider of service and an equal employment opportunity employer. </w:t>
      </w:r>
    </w:p>
    <w:p w14:paraId="779A2470" w14:textId="77777777" w:rsidR="0056360B" w:rsidRPr="00126FEC" w:rsidRDefault="0056360B" w:rsidP="0056360B">
      <w:pPr>
        <w:widowControl w:val="0"/>
        <w:jc w:val="both"/>
        <w:rPr>
          <w:rFonts w:ascii="Calibri" w:hAnsi="Calibri" w:cs="Arial"/>
          <w:b/>
          <w:bCs/>
          <w:sz w:val="24"/>
          <w:szCs w:val="24"/>
        </w:rPr>
      </w:pPr>
    </w:p>
    <w:p w14:paraId="6F74D7DE" w14:textId="5FE04F4E" w:rsidR="0056360B" w:rsidRPr="00126FEC" w:rsidRDefault="0056360B" w:rsidP="0056360B">
      <w:pPr>
        <w:widowControl w:val="0"/>
        <w:jc w:val="center"/>
        <w:rPr>
          <w:rFonts w:ascii="Calibri" w:hAnsi="Calibri" w:cs="Arial"/>
          <w:b/>
          <w:sz w:val="24"/>
          <w:szCs w:val="24"/>
        </w:rPr>
      </w:pPr>
      <w:r w:rsidRPr="00126FEC">
        <w:rPr>
          <w:rFonts w:ascii="Calibri" w:hAnsi="Calibri" w:cs="Arial"/>
          <w:b/>
          <w:sz w:val="24"/>
          <w:szCs w:val="24"/>
        </w:rPr>
        <w:t xml:space="preserve">St. Vincent Family </w:t>
      </w:r>
      <w:r w:rsidR="00D13ED2">
        <w:rPr>
          <w:rFonts w:ascii="Calibri" w:hAnsi="Calibri" w:cs="Arial"/>
          <w:b/>
          <w:sz w:val="24"/>
          <w:szCs w:val="24"/>
        </w:rPr>
        <w:t>Services</w:t>
      </w:r>
    </w:p>
    <w:p w14:paraId="708A512A" w14:textId="77777777" w:rsidR="0056360B" w:rsidRPr="00126FEC" w:rsidRDefault="0056360B" w:rsidP="0056360B">
      <w:pPr>
        <w:widowControl w:val="0"/>
        <w:jc w:val="center"/>
        <w:rPr>
          <w:rFonts w:ascii="Calibri" w:hAnsi="Calibri" w:cs="Arial"/>
          <w:b/>
          <w:sz w:val="24"/>
          <w:szCs w:val="24"/>
        </w:rPr>
      </w:pPr>
      <w:r w:rsidRPr="00126FEC">
        <w:rPr>
          <w:rFonts w:ascii="Calibri" w:hAnsi="Calibri" w:cs="Arial"/>
          <w:b/>
          <w:sz w:val="24"/>
          <w:szCs w:val="24"/>
        </w:rPr>
        <w:t>1490 East Main Street</w:t>
      </w:r>
    </w:p>
    <w:p w14:paraId="0558994B" w14:textId="77777777" w:rsidR="0056360B" w:rsidRPr="00126FEC" w:rsidRDefault="0056360B" w:rsidP="0056360B">
      <w:pPr>
        <w:widowControl w:val="0"/>
        <w:jc w:val="center"/>
        <w:rPr>
          <w:rFonts w:ascii="Calibri" w:hAnsi="Calibri" w:cs="Arial"/>
          <w:b/>
          <w:sz w:val="24"/>
          <w:szCs w:val="24"/>
        </w:rPr>
      </w:pPr>
      <w:r w:rsidRPr="00126FEC">
        <w:rPr>
          <w:rFonts w:ascii="Calibri" w:hAnsi="Calibri" w:cs="Arial"/>
          <w:b/>
          <w:sz w:val="24"/>
          <w:szCs w:val="24"/>
        </w:rPr>
        <w:t>Columbus, Ohio 43205</w:t>
      </w:r>
    </w:p>
    <w:p w14:paraId="32FD8E6A" w14:textId="77777777" w:rsidR="0056360B" w:rsidRPr="00126FEC" w:rsidRDefault="0056360B" w:rsidP="0056360B">
      <w:pPr>
        <w:widowControl w:val="0"/>
        <w:jc w:val="center"/>
        <w:rPr>
          <w:rFonts w:ascii="Calibri" w:hAnsi="Calibri" w:cs="Arial"/>
          <w:b/>
          <w:sz w:val="24"/>
          <w:szCs w:val="24"/>
        </w:rPr>
      </w:pPr>
      <w:r w:rsidRPr="00126FEC">
        <w:rPr>
          <w:rFonts w:ascii="Calibri" w:hAnsi="Calibri" w:cs="Arial"/>
          <w:b/>
          <w:sz w:val="24"/>
          <w:szCs w:val="24"/>
        </w:rPr>
        <w:t>Open 8:00 a.m. to 8:00 p.m. Monday - Friday</w:t>
      </w:r>
    </w:p>
    <w:p w14:paraId="444D4CE1" w14:textId="77777777" w:rsidR="0056360B" w:rsidRPr="00126FEC" w:rsidRDefault="0056360B" w:rsidP="0056360B">
      <w:pPr>
        <w:widowControl w:val="0"/>
        <w:jc w:val="center"/>
        <w:rPr>
          <w:rFonts w:ascii="Calibri" w:hAnsi="Calibri" w:cs="Arial"/>
          <w:b/>
          <w:sz w:val="24"/>
          <w:szCs w:val="24"/>
        </w:rPr>
      </w:pPr>
      <w:r w:rsidRPr="00126FEC">
        <w:rPr>
          <w:rFonts w:ascii="Calibri" w:hAnsi="Calibri" w:cs="Arial"/>
          <w:b/>
          <w:sz w:val="24"/>
          <w:szCs w:val="24"/>
        </w:rPr>
        <w:t>614-252-0731 (Main Line) / 614-252-2069 (TDD) / 614-252-2069 (TTY) / 614-252-8468 (Fax)</w:t>
      </w:r>
    </w:p>
    <w:p w14:paraId="648B1B71" w14:textId="4B3D2CFF" w:rsidR="0056360B" w:rsidRDefault="00F97F3E" w:rsidP="0056360B">
      <w:pPr>
        <w:widowControl w:val="0"/>
        <w:jc w:val="center"/>
        <w:rPr>
          <w:rFonts w:ascii="Calibri" w:hAnsi="Calibri" w:cs="Arial"/>
          <w:sz w:val="24"/>
          <w:szCs w:val="24"/>
        </w:rPr>
      </w:pPr>
      <w:hyperlink r:id="rId8" w:history="1">
        <w:r w:rsidR="00D13ED2" w:rsidRPr="007535C4">
          <w:rPr>
            <w:rStyle w:val="Hyperlink"/>
            <w:rFonts w:ascii="Calibri" w:hAnsi="Calibri" w:cs="Arial"/>
            <w:sz w:val="24"/>
            <w:szCs w:val="24"/>
          </w:rPr>
          <w:t>www.svfsohio.org</w:t>
        </w:r>
      </w:hyperlink>
    </w:p>
    <w:p w14:paraId="28FD8249" w14:textId="77777777" w:rsidR="00D13ED2" w:rsidRPr="00126FEC" w:rsidRDefault="00D13ED2" w:rsidP="0056360B">
      <w:pPr>
        <w:widowControl w:val="0"/>
        <w:jc w:val="center"/>
        <w:rPr>
          <w:rFonts w:ascii="Calibri" w:hAnsi="Calibri" w:cs="Arial"/>
          <w:sz w:val="24"/>
          <w:szCs w:val="24"/>
        </w:rPr>
      </w:pPr>
    </w:p>
    <w:p w14:paraId="47A8B7BC" w14:textId="77777777" w:rsidR="0056360B" w:rsidRPr="00126FEC" w:rsidRDefault="0056360B" w:rsidP="0056360B">
      <w:pPr>
        <w:widowControl w:val="0"/>
        <w:ind w:firstLine="720"/>
        <w:jc w:val="center"/>
        <w:rPr>
          <w:rFonts w:ascii="Calibri" w:hAnsi="Calibri" w:cs="Arial"/>
          <w:sz w:val="24"/>
          <w:szCs w:val="24"/>
        </w:rPr>
      </w:pPr>
    </w:p>
    <w:p w14:paraId="2E9D808A" w14:textId="77777777" w:rsidR="0056360B" w:rsidRPr="00126FEC" w:rsidRDefault="0056360B" w:rsidP="0056360B">
      <w:pPr>
        <w:widowControl w:val="0"/>
        <w:ind w:firstLine="720"/>
        <w:jc w:val="center"/>
        <w:rPr>
          <w:rFonts w:ascii="Calibri" w:hAnsi="Calibri" w:cs="Arial"/>
          <w:sz w:val="24"/>
          <w:szCs w:val="24"/>
        </w:rPr>
      </w:pPr>
    </w:p>
    <w:p w14:paraId="6B58EE6B" w14:textId="77777777" w:rsidR="0056360B" w:rsidRDefault="0056360B" w:rsidP="0056360B">
      <w:pPr>
        <w:widowControl w:val="0"/>
        <w:ind w:firstLine="720"/>
        <w:jc w:val="center"/>
        <w:rPr>
          <w:rFonts w:ascii="Calibri" w:hAnsi="Calibri" w:cs="Arial"/>
          <w:sz w:val="23"/>
          <w:szCs w:val="23"/>
        </w:rPr>
      </w:pPr>
    </w:p>
    <w:p w14:paraId="4DBF793A" w14:textId="77777777" w:rsidR="0056360B" w:rsidRDefault="0056360B" w:rsidP="0056360B">
      <w:pPr>
        <w:widowControl w:val="0"/>
        <w:ind w:firstLine="720"/>
        <w:jc w:val="center"/>
        <w:rPr>
          <w:rFonts w:ascii="Calibri" w:hAnsi="Calibri" w:cs="Arial"/>
          <w:sz w:val="23"/>
          <w:szCs w:val="23"/>
        </w:rPr>
      </w:pPr>
    </w:p>
    <w:p w14:paraId="459A97BD" w14:textId="77777777" w:rsidR="0056360B" w:rsidRPr="00636D04" w:rsidRDefault="0056360B" w:rsidP="0056360B">
      <w:pPr>
        <w:widowControl w:val="0"/>
        <w:ind w:firstLine="720"/>
        <w:jc w:val="center"/>
        <w:rPr>
          <w:rFonts w:ascii="Calibri" w:hAnsi="Calibri" w:cs="Arial"/>
          <w:sz w:val="23"/>
          <w:szCs w:val="23"/>
        </w:rPr>
      </w:pPr>
    </w:p>
    <w:p w14:paraId="03E0890D" w14:textId="77777777" w:rsidR="0056360B" w:rsidRPr="00636D04" w:rsidRDefault="0056360B" w:rsidP="0056360B">
      <w:pPr>
        <w:pStyle w:val="Heading5"/>
        <w:ind w:left="0" w:firstLine="0"/>
        <w:rPr>
          <w:rFonts w:ascii="Calibri" w:hAnsi="Calibri"/>
          <w:szCs w:val="24"/>
        </w:rPr>
      </w:pPr>
      <w:r w:rsidRPr="00636D04">
        <w:rPr>
          <w:rFonts w:ascii="Calibri" w:hAnsi="Calibri"/>
          <w:szCs w:val="24"/>
        </w:rPr>
        <w:lastRenderedPageBreak/>
        <w:t>Your Rights</w:t>
      </w:r>
    </w:p>
    <w:p w14:paraId="57F663A1" w14:textId="77777777" w:rsidR="0056360B" w:rsidRPr="00636D04" w:rsidRDefault="0056360B" w:rsidP="0056360B">
      <w:pPr>
        <w:rPr>
          <w:rFonts w:ascii="Calibri" w:hAnsi="Calibri" w:cs="Arial"/>
          <w:sz w:val="24"/>
          <w:szCs w:val="24"/>
        </w:rPr>
      </w:pPr>
    </w:p>
    <w:p w14:paraId="22590243" w14:textId="7CE8CA4D" w:rsidR="0056360B" w:rsidRPr="00636D04" w:rsidRDefault="0056360B" w:rsidP="0056360B">
      <w:pPr>
        <w:widowControl w:val="0"/>
        <w:tabs>
          <w:tab w:val="left" w:pos="-1440"/>
          <w:tab w:val="left" w:pos="-720"/>
          <w:tab w:val="left" w:pos="0"/>
          <w:tab w:val="left" w:pos="450"/>
          <w:tab w:val="left" w:pos="1440"/>
        </w:tabs>
        <w:ind w:left="450" w:hanging="450"/>
        <w:jc w:val="both"/>
        <w:rPr>
          <w:rFonts w:ascii="Calibri" w:hAnsi="Calibri" w:cs="Arial"/>
          <w:sz w:val="24"/>
          <w:szCs w:val="24"/>
          <w:u w:val="single"/>
        </w:rPr>
      </w:pPr>
      <w:r w:rsidRPr="00636D04">
        <w:rPr>
          <w:rFonts w:ascii="Calibri" w:hAnsi="Calibri" w:cs="Arial"/>
          <w:sz w:val="24"/>
          <w:szCs w:val="24"/>
        </w:rPr>
        <w:t>A.</w:t>
      </w:r>
      <w:r w:rsidRPr="00636D04">
        <w:rPr>
          <w:rFonts w:ascii="Calibri" w:hAnsi="Calibri" w:cs="Arial"/>
          <w:sz w:val="24"/>
          <w:szCs w:val="24"/>
        </w:rPr>
        <w:tab/>
      </w:r>
      <w:r w:rsidRPr="00636D04">
        <w:rPr>
          <w:rFonts w:ascii="Calibri" w:hAnsi="Calibri" w:cs="Arial"/>
          <w:sz w:val="24"/>
          <w:szCs w:val="24"/>
          <w:u w:val="single"/>
        </w:rPr>
        <w:t xml:space="preserve">While you are receiving services at </w:t>
      </w:r>
      <w:r w:rsidR="00512173">
        <w:rPr>
          <w:rFonts w:ascii="Calibri" w:hAnsi="Calibri" w:cs="Arial"/>
          <w:sz w:val="24"/>
          <w:szCs w:val="24"/>
          <w:u w:val="single"/>
        </w:rPr>
        <w:t>SVFS</w:t>
      </w:r>
      <w:r w:rsidRPr="00636D04">
        <w:rPr>
          <w:rFonts w:ascii="Calibri" w:hAnsi="Calibri" w:cs="Arial"/>
          <w:sz w:val="24"/>
          <w:szCs w:val="24"/>
          <w:u w:val="single"/>
        </w:rPr>
        <w:t>, you have the following rights:</w:t>
      </w:r>
    </w:p>
    <w:p w14:paraId="4BB897F6" w14:textId="77777777" w:rsidR="0056360B" w:rsidRPr="00636D04" w:rsidRDefault="0056360B" w:rsidP="0056360B">
      <w:pPr>
        <w:widowControl w:val="0"/>
        <w:tabs>
          <w:tab w:val="left" w:pos="-1440"/>
          <w:tab w:val="left" w:pos="-720"/>
          <w:tab w:val="left" w:pos="0"/>
          <w:tab w:val="left" w:pos="450"/>
          <w:tab w:val="left" w:pos="1440"/>
        </w:tabs>
        <w:jc w:val="both"/>
        <w:rPr>
          <w:rFonts w:ascii="Calibri" w:hAnsi="Calibri" w:cs="Arial"/>
          <w:sz w:val="24"/>
          <w:szCs w:val="24"/>
        </w:rPr>
      </w:pPr>
    </w:p>
    <w:p w14:paraId="03AA871F"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The right to be informed of your rights and be provided a written copy before consenting to services.</w:t>
      </w:r>
    </w:p>
    <w:p w14:paraId="400E6011" w14:textId="77777777" w:rsidR="0056360B" w:rsidRPr="00636D04" w:rsidRDefault="0056360B" w:rsidP="0056360B">
      <w:pPr>
        <w:widowControl w:val="0"/>
        <w:tabs>
          <w:tab w:val="left" w:pos="-1440"/>
          <w:tab w:val="left" w:pos="-720"/>
          <w:tab w:val="left" w:pos="0"/>
          <w:tab w:val="decimal" w:pos="540"/>
          <w:tab w:val="left" w:pos="810"/>
          <w:tab w:val="left" w:pos="2160"/>
        </w:tabs>
        <w:ind w:left="720"/>
        <w:jc w:val="both"/>
        <w:rPr>
          <w:rFonts w:ascii="Calibri" w:hAnsi="Calibri" w:cs="Arial"/>
          <w:sz w:val="24"/>
          <w:szCs w:val="24"/>
        </w:rPr>
      </w:pPr>
    </w:p>
    <w:p w14:paraId="028841AC"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receive information in a language and terms that you understand. </w:t>
      </w:r>
    </w:p>
    <w:p w14:paraId="404C20A0" w14:textId="77777777" w:rsidR="0056360B" w:rsidRPr="00636D04" w:rsidRDefault="0056360B" w:rsidP="0056360B">
      <w:pPr>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438C7C5C"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be fully informed of the costs of services. </w:t>
      </w:r>
    </w:p>
    <w:p w14:paraId="7F8BA4EB" w14:textId="77777777" w:rsidR="0056360B" w:rsidRPr="00636D04" w:rsidRDefault="0056360B" w:rsidP="0056360B">
      <w:pPr>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2B42C0DC"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be treated with consideration, respect for personal dignity, autonomy, and privacy. </w:t>
      </w:r>
    </w:p>
    <w:p w14:paraId="3AED8A92" w14:textId="77777777" w:rsidR="0056360B" w:rsidRPr="00636D04" w:rsidRDefault="0056360B" w:rsidP="0056360B">
      <w:pPr>
        <w:widowControl w:val="0"/>
        <w:tabs>
          <w:tab w:val="left" w:pos="-1440"/>
          <w:tab w:val="left" w:pos="-720"/>
          <w:tab w:val="left" w:pos="0"/>
          <w:tab w:val="decimal" w:pos="540"/>
          <w:tab w:val="left" w:pos="810"/>
          <w:tab w:val="left" w:pos="2160"/>
        </w:tabs>
        <w:ind w:left="420"/>
        <w:jc w:val="both"/>
        <w:rPr>
          <w:rFonts w:ascii="Calibri" w:hAnsi="Calibri" w:cs="Arial"/>
          <w:sz w:val="24"/>
          <w:szCs w:val="24"/>
        </w:rPr>
      </w:pPr>
    </w:p>
    <w:p w14:paraId="45E9C3ED"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The right to receive humane services.</w:t>
      </w:r>
    </w:p>
    <w:p w14:paraId="340E407A" w14:textId="77777777" w:rsidR="0056360B" w:rsidRPr="00636D04" w:rsidRDefault="0056360B" w:rsidP="0056360B">
      <w:pPr>
        <w:pStyle w:val="ListParagraph"/>
        <w:rPr>
          <w:rFonts w:ascii="Calibri" w:hAnsi="Calibri" w:cs="Arial"/>
          <w:sz w:val="24"/>
          <w:szCs w:val="24"/>
        </w:rPr>
      </w:pPr>
    </w:p>
    <w:p w14:paraId="21CC58F2"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participate in any appropriate available service consistent with the client’s individual service plan, regardless of refusing another service, unless that service is a necessity for clear treatment reasons.  </w:t>
      </w:r>
    </w:p>
    <w:p w14:paraId="377D0079" w14:textId="77777777" w:rsidR="0056360B" w:rsidRPr="00636D04" w:rsidRDefault="0056360B" w:rsidP="0056360B">
      <w:pPr>
        <w:pStyle w:val="ListParagraph"/>
        <w:rPr>
          <w:rFonts w:ascii="Calibri" w:hAnsi="Calibri" w:cs="Arial"/>
          <w:sz w:val="24"/>
          <w:szCs w:val="24"/>
        </w:rPr>
      </w:pPr>
    </w:p>
    <w:p w14:paraId="51880383"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The right to reasonable assistance, in</w:t>
      </w:r>
      <w:r w:rsidR="00716718">
        <w:rPr>
          <w:rFonts w:ascii="Calibri" w:hAnsi="Calibri" w:cs="Arial"/>
          <w:sz w:val="24"/>
          <w:szCs w:val="24"/>
        </w:rPr>
        <w:t xml:space="preserve"> the least restrictive setting.</w:t>
      </w:r>
    </w:p>
    <w:p w14:paraId="69FBA575" w14:textId="77777777" w:rsidR="0056360B" w:rsidRPr="00636D04" w:rsidRDefault="0056360B" w:rsidP="0056360B">
      <w:pPr>
        <w:pStyle w:val="ListParagraph"/>
        <w:rPr>
          <w:rFonts w:ascii="Calibri" w:hAnsi="Calibri" w:cs="Arial"/>
          <w:sz w:val="24"/>
          <w:szCs w:val="24"/>
        </w:rPr>
      </w:pPr>
    </w:p>
    <w:p w14:paraId="760776C8"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reasonable protection from physical, sexual and emotional abuse, inhumane treatment, assault, or battery by any other person. </w:t>
      </w:r>
    </w:p>
    <w:p w14:paraId="1764CB79" w14:textId="77777777" w:rsidR="0056360B" w:rsidRPr="00636D04" w:rsidRDefault="0056360B" w:rsidP="0056360B">
      <w:pPr>
        <w:pStyle w:val="ListParagraph"/>
        <w:rPr>
          <w:rFonts w:ascii="Calibri" w:hAnsi="Calibri" w:cs="Arial"/>
          <w:sz w:val="24"/>
          <w:szCs w:val="24"/>
        </w:rPr>
      </w:pPr>
    </w:p>
    <w:p w14:paraId="10DE9B54"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an individual service plan that addresses the needs and responsibilities of an individual and appropriate services. </w:t>
      </w:r>
    </w:p>
    <w:p w14:paraId="46F9AC19" w14:textId="77777777" w:rsidR="0056360B" w:rsidRPr="00636D04" w:rsidRDefault="0056360B" w:rsidP="0056360B">
      <w:pPr>
        <w:pStyle w:val="ListParagraph"/>
        <w:rPr>
          <w:rFonts w:ascii="Calibri" w:hAnsi="Calibri" w:cs="Arial"/>
          <w:sz w:val="24"/>
          <w:szCs w:val="24"/>
        </w:rPr>
      </w:pPr>
    </w:p>
    <w:p w14:paraId="734C18F7"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actively participate in periodic individual service plan reviews with staff, including services necessary upon discharge. </w:t>
      </w:r>
    </w:p>
    <w:p w14:paraId="4966AC6C" w14:textId="77777777" w:rsidR="0056360B" w:rsidRPr="00636D04" w:rsidRDefault="0056360B" w:rsidP="0056360B">
      <w:pPr>
        <w:pStyle w:val="ListParagraph"/>
        <w:rPr>
          <w:rFonts w:ascii="Calibri" w:hAnsi="Calibri" w:cs="Arial"/>
          <w:sz w:val="24"/>
          <w:szCs w:val="24"/>
        </w:rPr>
      </w:pPr>
    </w:p>
    <w:p w14:paraId="02F18C45"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give full informed consent to any service including medication prior to commencement and the right to decline services, absent an emergency. </w:t>
      </w:r>
    </w:p>
    <w:p w14:paraId="079EEF2A" w14:textId="77777777" w:rsidR="0056360B" w:rsidRPr="00636D04" w:rsidRDefault="0056360B" w:rsidP="0056360B">
      <w:pPr>
        <w:pStyle w:val="ListParagraph"/>
        <w:rPr>
          <w:rFonts w:ascii="Calibri" w:hAnsi="Calibri" w:cs="Arial"/>
          <w:sz w:val="24"/>
          <w:szCs w:val="24"/>
        </w:rPr>
      </w:pPr>
    </w:p>
    <w:p w14:paraId="7749C54B"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be advised of and refuse observation through one-way vision mirrors, tape recorders, televisions, movies, photographs, or other audio and visual technology. </w:t>
      </w:r>
    </w:p>
    <w:p w14:paraId="6422D76E" w14:textId="77777777" w:rsidR="0056360B" w:rsidRPr="00636D04" w:rsidRDefault="0056360B" w:rsidP="0056360B">
      <w:pPr>
        <w:pStyle w:val="ListParagraph"/>
        <w:rPr>
          <w:rFonts w:ascii="Calibri" w:hAnsi="Calibri" w:cs="Arial"/>
          <w:sz w:val="24"/>
          <w:szCs w:val="24"/>
        </w:rPr>
      </w:pPr>
    </w:p>
    <w:p w14:paraId="27AF77FF" w14:textId="3D2BAE7A" w:rsidR="0056360B" w:rsidRPr="00636D04" w:rsidRDefault="0056360B" w:rsidP="0056360B">
      <w:pPr>
        <w:widowControl w:val="0"/>
        <w:numPr>
          <w:ilvl w:val="1"/>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Note: This right does not prohibit </w:t>
      </w:r>
      <w:r w:rsidR="00512173">
        <w:rPr>
          <w:rFonts w:ascii="Calibri" w:hAnsi="Calibri" w:cs="Arial"/>
          <w:sz w:val="24"/>
          <w:szCs w:val="24"/>
        </w:rPr>
        <w:t>SVFS</w:t>
      </w:r>
      <w:r w:rsidRPr="00636D04">
        <w:rPr>
          <w:rFonts w:ascii="Calibri" w:hAnsi="Calibri" w:cs="Arial"/>
          <w:sz w:val="24"/>
          <w:szCs w:val="24"/>
        </w:rPr>
        <w:t xml:space="preserve"> from using closed-circuit monitoring to </w:t>
      </w:r>
      <w:r w:rsidRPr="00D13ED2">
        <w:rPr>
          <w:rFonts w:ascii="Calibri" w:hAnsi="Calibri" w:cs="Arial"/>
          <w:sz w:val="24"/>
          <w:szCs w:val="24"/>
        </w:rPr>
        <w:t>observe seclusion rooms or common</w:t>
      </w:r>
      <w:r w:rsidRPr="00636D04">
        <w:rPr>
          <w:rFonts w:ascii="Calibri" w:hAnsi="Calibri" w:cs="Arial"/>
          <w:sz w:val="24"/>
          <w:szCs w:val="24"/>
        </w:rPr>
        <w:t xml:space="preserve"> areas.</w:t>
      </w:r>
    </w:p>
    <w:p w14:paraId="119B2DBB" w14:textId="77777777" w:rsidR="0056360B" w:rsidRPr="00636D04" w:rsidRDefault="0056360B" w:rsidP="0056360B">
      <w:pPr>
        <w:widowControl w:val="0"/>
        <w:tabs>
          <w:tab w:val="left" w:pos="-1440"/>
          <w:tab w:val="left" w:pos="-720"/>
          <w:tab w:val="left" w:pos="0"/>
          <w:tab w:val="decimal" w:pos="540"/>
          <w:tab w:val="left" w:pos="810"/>
          <w:tab w:val="left" w:pos="2160"/>
        </w:tabs>
        <w:ind w:left="1500"/>
        <w:jc w:val="both"/>
        <w:rPr>
          <w:rFonts w:ascii="Calibri" w:hAnsi="Calibri" w:cs="Arial"/>
          <w:sz w:val="24"/>
          <w:szCs w:val="24"/>
        </w:rPr>
      </w:pPr>
    </w:p>
    <w:p w14:paraId="09362C57"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The right to decline any hazardous procedure.</w:t>
      </w:r>
    </w:p>
    <w:p w14:paraId="7E4FAB11" w14:textId="77777777" w:rsidR="0056360B" w:rsidRPr="00636D04" w:rsidRDefault="0056360B" w:rsidP="0056360B">
      <w:pPr>
        <w:widowControl w:val="0"/>
        <w:tabs>
          <w:tab w:val="left" w:pos="-1440"/>
          <w:tab w:val="left" w:pos="-720"/>
          <w:tab w:val="left" w:pos="0"/>
          <w:tab w:val="decimal" w:pos="540"/>
          <w:tab w:val="left" w:pos="810"/>
          <w:tab w:val="left" w:pos="2160"/>
        </w:tabs>
        <w:ind w:left="720"/>
        <w:jc w:val="both"/>
        <w:rPr>
          <w:rFonts w:ascii="Calibri" w:hAnsi="Calibri" w:cs="Arial"/>
          <w:sz w:val="24"/>
          <w:szCs w:val="24"/>
        </w:rPr>
      </w:pPr>
    </w:p>
    <w:p w14:paraId="5162A47C"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be free from restraint </w:t>
      </w:r>
      <w:r w:rsidRPr="00D13ED2">
        <w:rPr>
          <w:rFonts w:ascii="Calibri" w:hAnsi="Calibri" w:cs="Arial"/>
          <w:sz w:val="24"/>
          <w:szCs w:val="24"/>
        </w:rPr>
        <w:t>or seclusion unless</w:t>
      </w:r>
      <w:r w:rsidRPr="00636D04">
        <w:rPr>
          <w:rFonts w:ascii="Calibri" w:hAnsi="Calibri" w:cs="Arial"/>
          <w:sz w:val="24"/>
          <w:szCs w:val="24"/>
        </w:rPr>
        <w:t xml:space="preserve"> there is imminent risk of physical </w:t>
      </w:r>
      <w:r w:rsidRPr="00636D04">
        <w:rPr>
          <w:rFonts w:ascii="Calibri" w:hAnsi="Calibri" w:cs="Arial"/>
          <w:sz w:val="24"/>
          <w:szCs w:val="24"/>
        </w:rPr>
        <w:lastRenderedPageBreak/>
        <w:t xml:space="preserve">harm to oneself or others. </w:t>
      </w:r>
    </w:p>
    <w:p w14:paraId="504D05E2" w14:textId="77777777" w:rsidR="0056360B" w:rsidRPr="00636D04" w:rsidRDefault="0056360B" w:rsidP="0056360B">
      <w:pPr>
        <w:pStyle w:val="ListParagraph"/>
        <w:rPr>
          <w:rFonts w:ascii="Calibri" w:hAnsi="Calibri" w:cs="Arial"/>
          <w:sz w:val="24"/>
          <w:szCs w:val="24"/>
        </w:rPr>
      </w:pPr>
    </w:p>
    <w:p w14:paraId="35E78AF7"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reasonable privacy and freedom from excessive intrusion by visitors, guests, and non agency surveyors, contractors, and construction crews. </w:t>
      </w:r>
    </w:p>
    <w:p w14:paraId="0ECAF3BC" w14:textId="77777777" w:rsidR="0056360B" w:rsidRPr="00636D04" w:rsidRDefault="0056360B" w:rsidP="0056360B">
      <w:pPr>
        <w:pStyle w:val="ListParagraph"/>
        <w:rPr>
          <w:rFonts w:ascii="Calibri" w:hAnsi="Calibri" w:cs="Arial"/>
          <w:sz w:val="24"/>
          <w:szCs w:val="24"/>
        </w:rPr>
      </w:pPr>
    </w:p>
    <w:p w14:paraId="1AF52A26"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The right to confidentiality unless a release or exchange of information is authorized.</w:t>
      </w:r>
    </w:p>
    <w:p w14:paraId="4A5EA5C8" w14:textId="77777777" w:rsidR="0056360B" w:rsidRPr="00636D04" w:rsidRDefault="0056360B" w:rsidP="0056360B">
      <w:pPr>
        <w:pStyle w:val="ListParagraph"/>
        <w:rPr>
          <w:rFonts w:ascii="Calibri" w:hAnsi="Calibri" w:cs="Arial"/>
          <w:sz w:val="24"/>
          <w:szCs w:val="24"/>
        </w:rPr>
      </w:pPr>
    </w:p>
    <w:p w14:paraId="2C0AC96B" w14:textId="2D5B0CA1"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be informed of circumstances when </w:t>
      </w:r>
      <w:r w:rsidR="00512173">
        <w:rPr>
          <w:rFonts w:ascii="Calibri" w:hAnsi="Calibri" w:cs="Arial"/>
          <w:sz w:val="24"/>
          <w:szCs w:val="24"/>
        </w:rPr>
        <w:t>SVFS</w:t>
      </w:r>
      <w:r w:rsidRPr="00636D04">
        <w:rPr>
          <w:rFonts w:ascii="Calibri" w:hAnsi="Calibri" w:cs="Arial"/>
          <w:sz w:val="24"/>
          <w:szCs w:val="24"/>
        </w:rPr>
        <w:t xml:space="preserve"> is authorized or intends to release confidential information without a written consent for the purposes of continued care. </w:t>
      </w:r>
    </w:p>
    <w:p w14:paraId="34DDC698" w14:textId="77777777" w:rsidR="0056360B" w:rsidRPr="00636D04" w:rsidRDefault="0056360B" w:rsidP="0056360B">
      <w:pPr>
        <w:pStyle w:val="ListParagraph"/>
        <w:rPr>
          <w:rFonts w:ascii="Calibri" w:hAnsi="Calibri" w:cs="Arial"/>
          <w:sz w:val="24"/>
          <w:szCs w:val="24"/>
        </w:rPr>
      </w:pPr>
    </w:p>
    <w:p w14:paraId="3B187BF4"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have the grievance procedure explained orally and in writing, the right to file a grievance, with assistance if requested, and the right to have a grievance reviewed through the proper steps. </w:t>
      </w:r>
    </w:p>
    <w:p w14:paraId="3558051A" w14:textId="77777777" w:rsidR="0056360B" w:rsidRPr="00636D04" w:rsidRDefault="0056360B" w:rsidP="0056360B">
      <w:pPr>
        <w:pStyle w:val="ListParagraph"/>
        <w:rPr>
          <w:rFonts w:ascii="Calibri" w:hAnsi="Calibri" w:cs="Arial"/>
          <w:sz w:val="24"/>
          <w:szCs w:val="24"/>
        </w:rPr>
      </w:pPr>
    </w:p>
    <w:p w14:paraId="0CC87889"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receive services and participate in activities free from discrimination on the basis of race, ethnicity, age, color, religion, gender, national origin, sexual orientation, physical or mental handicap, developmental disability, genetic information, HIV status, or in any manner prohibited by local, state, or federal law. </w:t>
      </w:r>
    </w:p>
    <w:p w14:paraId="01C4DB31" w14:textId="77777777" w:rsidR="0056360B" w:rsidRPr="00636D04" w:rsidRDefault="0056360B" w:rsidP="0056360B">
      <w:pPr>
        <w:pStyle w:val="ListParagraph"/>
        <w:rPr>
          <w:rFonts w:ascii="Calibri" w:hAnsi="Calibri" w:cs="Arial"/>
          <w:sz w:val="24"/>
          <w:szCs w:val="24"/>
        </w:rPr>
      </w:pPr>
    </w:p>
    <w:p w14:paraId="78199BD9"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exercise your rights without fear of punishment or loss of services, but does not supersede health and safety considerations. </w:t>
      </w:r>
    </w:p>
    <w:p w14:paraId="097CC4C1" w14:textId="77777777" w:rsidR="0056360B" w:rsidRPr="00636D04" w:rsidRDefault="0056360B" w:rsidP="0056360B">
      <w:pPr>
        <w:pStyle w:val="ListParagraph"/>
        <w:rPr>
          <w:rFonts w:ascii="Calibri" w:hAnsi="Calibri" w:cs="Arial"/>
          <w:sz w:val="24"/>
          <w:szCs w:val="24"/>
        </w:rPr>
      </w:pPr>
    </w:p>
    <w:p w14:paraId="1294E054"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have the opportunity to consult with an independent specialist or legal counsel, at one’s own expense. </w:t>
      </w:r>
    </w:p>
    <w:p w14:paraId="746EC38A" w14:textId="77777777" w:rsidR="0056360B" w:rsidRPr="00636D04" w:rsidRDefault="0056360B" w:rsidP="0056360B">
      <w:pPr>
        <w:pStyle w:val="ListParagraph"/>
        <w:rPr>
          <w:rFonts w:ascii="Calibri" w:hAnsi="Calibri" w:cs="Arial"/>
          <w:sz w:val="24"/>
          <w:szCs w:val="24"/>
        </w:rPr>
      </w:pPr>
    </w:p>
    <w:p w14:paraId="58507AD8" w14:textId="3967AF71"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be assured if a client is receiving services the client’s guardian or representative will not be a </w:t>
      </w:r>
      <w:r w:rsidR="00512173">
        <w:rPr>
          <w:rFonts w:ascii="Calibri" w:hAnsi="Calibri" w:cs="Arial"/>
          <w:sz w:val="24"/>
          <w:szCs w:val="24"/>
        </w:rPr>
        <w:t>SVFS</w:t>
      </w:r>
      <w:r w:rsidRPr="00636D04">
        <w:rPr>
          <w:rFonts w:ascii="Calibri" w:hAnsi="Calibri" w:cs="Arial"/>
          <w:sz w:val="24"/>
          <w:szCs w:val="24"/>
        </w:rPr>
        <w:t xml:space="preserve"> employee.  </w:t>
      </w:r>
    </w:p>
    <w:p w14:paraId="22859819" w14:textId="77777777" w:rsidR="0056360B" w:rsidRPr="00636D04" w:rsidRDefault="0056360B" w:rsidP="0056360B">
      <w:pPr>
        <w:pStyle w:val="ListParagraph"/>
        <w:rPr>
          <w:rFonts w:ascii="Calibri" w:hAnsi="Calibri" w:cs="Arial"/>
          <w:sz w:val="24"/>
          <w:szCs w:val="24"/>
        </w:rPr>
      </w:pPr>
    </w:p>
    <w:p w14:paraId="7A28B292"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have access to one’s own psychiatric, medical or other treatment records, unless access to particular identified item of information is specifically restricted for clear treatment reasons in the client’s individual treatment plan.  “Clear treatment reasons” will be understood to mean only severe emotional damage to the client such that dangerous or self-injurious behavior is an imminent risk. If access is restricted, the individual treatment plan will include a goal to remove the restriction. </w:t>
      </w:r>
    </w:p>
    <w:p w14:paraId="065793C9" w14:textId="77777777" w:rsidR="0056360B" w:rsidRPr="00636D04" w:rsidRDefault="0056360B" w:rsidP="0056360B">
      <w:pPr>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68CD4C86"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be informed in advance of the reason(s) for discontinuance of service(s) and to be involved in planning for the consequences of such loss. </w:t>
      </w:r>
    </w:p>
    <w:p w14:paraId="26FDADF6" w14:textId="77777777" w:rsidR="0056360B" w:rsidRPr="00636D04" w:rsidRDefault="0056360B" w:rsidP="0056360B">
      <w:pPr>
        <w:widowControl w:val="0"/>
        <w:tabs>
          <w:tab w:val="left" w:pos="-1440"/>
          <w:tab w:val="left" w:pos="-720"/>
          <w:tab w:val="left" w:pos="0"/>
          <w:tab w:val="decimal" w:pos="540"/>
          <w:tab w:val="left" w:pos="810"/>
          <w:tab w:val="left" w:pos="2160"/>
        </w:tabs>
        <w:ind w:left="720"/>
        <w:jc w:val="both"/>
        <w:rPr>
          <w:rFonts w:ascii="Calibri" w:hAnsi="Calibri" w:cs="Arial"/>
          <w:sz w:val="24"/>
          <w:szCs w:val="24"/>
        </w:rPr>
      </w:pPr>
    </w:p>
    <w:p w14:paraId="6D0784D1" w14:textId="77777777" w:rsidR="0056360B" w:rsidRPr="00636D04" w:rsidRDefault="0056360B" w:rsidP="0056360B">
      <w:pPr>
        <w:widowControl w:val="0"/>
        <w:numPr>
          <w:ilvl w:val="0"/>
          <w:numId w:val="1"/>
        </w:numPr>
        <w:tabs>
          <w:tab w:val="left" w:pos="-1440"/>
          <w:tab w:val="left" w:pos="-720"/>
          <w:tab w:val="left" w:pos="0"/>
          <w:tab w:val="decimal" w:pos="540"/>
          <w:tab w:val="left" w:pos="810"/>
          <w:tab w:val="left" w:pos="2160"/>
        </w:tabs>
        <w:jc w:val="both"/>
        <w:rPr>
          <w:rFonts w:ascii="Calibri" w:hAnsi="Calibri" w:cs="Arial"/>
          <w:sz w:val="24"/>
          <w:szCs w:val="24"/>
        </w:rPr>
      </w:pPr>
      <w:r w:rsidRPr="00636D04">
        <w:rPr>
          <w:rFonts w:ascii="Calibri" w:hAnsi="Calibri" w:cs="Arial"/>
          <w:sz w:val="24"/>
          <w:szCs w:val="24"/>
        </w:rPr>
        <w:t xml:space="preserve">The right to receive an explanation of the reasons for denial of service(s). </w:t>
      </w:r>
    </w:p>
    <w:p w14:paraId="547F2695" w14:textId="77777777" w:rsidR="0056360B" w:rsidRPr="00636D04" w:rsidRDefault="0056360B" w:rsidP="0056360B">
      <w:pPr>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2CF80842" w14:textId="1495F5C9" w:rsidR="00D13ED2" w:rsidRDefault="00D13ED2" w:rsidP="0056360B">
      <w:pPr>
        <w:widowControl w:val="0"/>
        <w:tabs>
          <w:tab w:val="left" w:pos="-1440"/>
          <w:tab w:val="left" w:pos="-720"/>
          <w:tab w:val="left" w:pos="0"/>
          <w:tab w:val="decimal" w:pos="540"/>
          <w:tab w:val="left" w:pos="810"/>
          <w:tab w:val="left" w:pos="2160"/>
        </w:tabs>
        <w:jc w:val="both"/>
        <w:rPr>
          <w:rFonts w:ascii="Calibri" w:hAnsi="Calibri" w:cs="Arial"/>
          <w:sz w:val="24"/>
          <w:szCs w:val="24"/>
          <w:u w:val="single"/>
        </w:rPr>
      </w:pPr>
      <w:r>
        <w:rPr>
          <w:rFonts w:ascii="Calibri" w:hAnsi="Calibri" w:cs="Arial"/>
          <w:sz w:val="24"/>
          <w:szCs w:val="24"/>
          <w:u w:val="single"/>
        </w:rPr>
        <w:br w:type="page"/>
      </w:r>
    </w:p>
    <w:p w14:paraId="4261958E" w14:textId="77777777" w:rsidR="0056360B" w:rsidRPr="00636D04" w:rsidRDefault="0056360B" w:rsidP="00716718">
      <w:pPr>
        <w:widowControl w:val="0"/>
        <w:tabs>
          <w:tab w:val="left" w:pos="-1440"/>
          <w:tab w:val="left" w:pos="-720"/>
          <w:tab w:val="left" w:pos="0"/>
          <w:tab w:val="decimal" w:pos="540"/>
          <w:tab w:val="left" w:pos="810"/>
          <w:tab w:val="left" w:pos="2160"/>
        </w:tabs>
        <w:jc w:val="both"/>
        <w:rPr>
          <w:rFonts w:ascii="Calibri" w:hAnsi="Calibri" w:cs="Arial"/>
          <w:sz w:val="24"/>
          <w:szCs w:val="24"/>
          <w:u w:val="single"/>
        </w:rPr>
      </w:pPr>
      <w:r w:rsidRPr="00636D04">
        <w:rPr>
          <w:rFonts w:ascii="Calibri" w:hAnsi="Calibri" w:cs="Arial"/>
          <w:sz w:val="24"/>
          <w:szCs w:val="24"/>
          <w:u w:val="single"/>
        </w:rPr>
        <w:lastRenderedPageBreak/>
        <w:t xml:space="preserve">B.  If you have a child in our </w:t>
      </w:r>
      <w:r w:rsidRPr="00636D04">
        <w:rPr>
          <w:rFonts w:ascii="Calibri" w:hAnsi="Calibri" w:cs="Arial"/>
          <w:b/>
          <w:sz w:val="24"/>
          <w:szCs w:val="24"/>
          <w:u w:val="single"/>
        </w:rPr>
        <w:t>residential services</w:t>
      </w:r>
      <w:r w:rsidRPr="00636D04">
        <w:rPr>
          <w:rFonts w:ascii="Calibri" w:hAnsi="Calibri" w:cs="Arial"/>
          <w:sz w:val="24"/>
          <w:szCs w:val="24"/>
          <w:u w:val="single"/>
        </w:rPr>
        <w:t>, he/she has the following specific rights:</w:t>
      </w:r>
    </w:p>
    <w:p w14:paraId="34B350AA" w14:textId="77777777" w:rsidR="00716718" w:rsidRDefault="00716718" w:rsidP="00716718">
      <w:pPr>
        <w:widowControl w:val="0"/>
        <w:jc w:val="both"/>
        <w:rPr>
          <w:rFonts w:ascii="Calibri" w:hAnsi="Calibri" w:cs="Arial"/>
          <w:sz w:val="24"/>
          <w:szCs w:val="24"/>
        </w:rPr>
      </w:pPr>
    </w:p>
    <w:p w14:paraId="5E2A48B2"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The right to receive humane services in a comfortable, welcoming, stable, and supportive environment.</w:t>
      </w:r>
    </w:p>
    <w:p w14:paraId="1733C4AF"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380D3641" w14:textId="77777777" w:rsidR="00716718" w:rsidRP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The right to retain personal property and possessions, including a reasonable sum of money, consistent with the person’s health, safety, individual service plan, and developmental age.</w:t>
      </w:r>
    </w:p>
    <w:p w14:paraId="6DE73CCB"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5B142823"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Right to reside in a residential facility appropriate to the type of care and services that the facility is licensed to provide, unless there is specific necessity which precludes resident.  The necessity must be documented and explained to the prospective resident.</w:t>
      </w:r>
    </w:p>
    <w:p w14:paraId="2F54B23D"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5F469ABC" w14:textId="77777777" w:rsidR="00716718" w:rsidRP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The right to vacate the facility at any time.</w:t>
      </w:r>
    </w:p>
    <w:p w14:paraId="32AB1090"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67A73E39"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sidRPr="009F5BBF">
        <w:rPr>
          <w:rFonts w:ascii="Calibri" w:hAnsi="Calibri" w:cs="Arial"/>
          <w:sz w:val="24"/>
          <w:szCs w:val="24"/>
        </w:rPr>
        <w:t xml:space="preserve">The rights to participate in the development of individualized service plans and rely that staff follow them within the </w:t>
      </w:r>
      <w:r>
        <w:rPr>
          <w:rFonts w:ascii="Calibri" w:hAnsi="Calibri" w:cs="Arial"/>
          <w:sz w:val="24"/>
          <w:szCs w:val="24"/>
        </w:rPr>
        <w:t>parameters</w:t>
      </w:r>
      <w:r w:rsidRPr="009F5BBF">
        <w:rPr>
          <w:rFonts w:ascii="Calibri" w:hAnsi="Calibri" w:cs="Arial"/>
          <w:sz w:val="24"/>
          <w:szCs w:val="24"/>
        </w:rPr>
        <w:t xml:space="preserve"> of the law</w:t>
      </w:r>
      <w:r>
        <w:rPr>
          <w:rFonts w:ascii="Calibri" w:hAnsi="Calibri" w:cs="Arial"/>
          <w:sz w:val="24"/>
          <w:szCs w:val="24"/>
        </w:rPr>
        <w:t>.</w:t>
      </w:r>
      <w:r w:rsidRPr="009F5BBF">
        <w:rPr>
          <w:rFonts w:ascii="Calibri" w:hAnsi="Calibri" w:cs="Arial"/>
          <w:sz w:val="24"/>
          <w:szCs w:val="24"/>
        </w:rPr>
        <w:t xml:space="preserve"> </w:t>
      </w:r>
    </w:p>
    <w:p w14:paraId="160B0FB7"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41668E63"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 xml:space="preserve">The right to not be compelled to perform labor which involves the operation, support, or maintenance of the facility. </w:t>
      </w:r>
    </w:p>
    <w:p w14:paraId="16713A91" w14:textId="77777777" w:rsidR="00716718" w:rsidRPr="00716718" w:rsidRDefault="00716718" w:rsidP="00716718">
      <w:pPr>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10E094E9"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 xml:space="preserve">The right to consent to or refuse the provision of any individual personal care activity and/or mental health services. </w:t>
      </w:r>
    </w:p>
    <w:p w14:paraId="12BD6605"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06FF8A36"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sidRPr="00450EAB">
        <w:rPr>
          <w:rFonts w:ascii="Calibri" w:hAnsi="Calibri" w:cs="Arial"/>
          <w:sz w:val="24"/>
          <w:szCs w:val="24"/>
        </w:rPr>
        <w:t>The right to refuse consent for major aversive interventions.</w:t>
      </w:r>
    </w:p>
    <w:p w14:paraId="1465FC88" w14:textId="77777777" w:rsidR="00716718" w:rsidRPr="00716718" w:rsidRDefault="00716718" w:rsidP="00716718">
      <w:pPr>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2795A8C0"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The right to decline medication.</w:t>
      </w:r>
    </w:p>
    <w:p w14:paraId="3377A232"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0F9626D8"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The right to enjoy freedom of thought, conscience, and religion.</w:t>
      </w:r>
    </w:p>
    <w:p w14:paraId="0E5CD54F" w14:textId="77777777" w:rsidR="00716718" w:rsidRPr="00716718" w:rsidRDefault="00716718" w:rsidP="00716718">
      <w:pPr>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1A6FEAF4"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The right to communicate with family, guardians, custodians, friends, and significant others outside of the facility in accordance with the client’s individualized service plan.</w:t>
      </w:r>
    </w:p>
    <w:p w14:paraId="52954F68"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45142E89"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 xml:space="preserve">The right to send or receive mail subject to the facilities rules regarding contraband and directives from the parent, guardian, or custodian so long as there is no conflict with federal postal regulations. </w:t>
      </w:r>
    </w:p>
    <w:p w14:paraId="324A0ADF" w14:textId="77777777" w:rsidR="00716718" w:rsidRPr="00716718" w:rsidRDefault="00716718" w:rsidP="00716718">
      <w:pPr>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5D8FE354"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 xml:space="preserve">The right to communicate freely with and be visited at reasonable times by private counsel, personnel of the legal rights service, physicians, or psychologists. </w:t>
      </w:r>
    </w:p>
    <w:p w14:paraId="7410F0F1"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The right to receive visitors at reasonable times pursuant to the client’s individualized treatment plan.</w:t>
      </w:r>
    </w:p>
    <w:p w14:paraId="48F84F2D"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7902547A" w14:textId="77777777" w:rsidR="00716718" w:rsidRP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 xml:space="preserve">The right to have reasonable access to telephones to make/receive confidential calls and </w:t>
      </w:r>
      <w:r>
        <w:rPr>
          <w:rFonts w:ascii="Calibri" w:hAnsi="Calibri" w:cs="Arial"/>
          <w:sz w:val="24"/>
          <w:szCs w:val="24"/>
        </w:rPr>
        <w:lastRenderedPageBreak/>
        <w:t>receive assistance, if needed, pursuant to the client’s individualized treatment plan.</w:t>
      </w:r>
    </w:p>
    <w:p w14:paraId="696FB212"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7D0F5026"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The right to have access to letter writing materials, receive unopened correspondence, and receive assistance in writing, if requested, pursuant to the client’s individualized treatment plan and facilities rules regarding contraband.</w:t>
      </w:r>
    </w:p>
    <w:p w14:paraId="4F82CC6C" w14:textId="77777777" w:rsidR="00716718" w:rsidRDefault="00716718" w:rsidP="00716718">
      <w:pPr>
        <w:pStyle w:val="ListParagraph"/>
        <w:widowControl w:val="0"/>
        <w:tabs>
          <w:tab w:val="left" w:pos="-1440"/>
          <w:tab w:val="left" w:pos="-720"/>
          <w:tab w:val="left" w:pos="0"/>
          <w:tab w:val="decimal" w:pos="540"/>
          <w:tab w:val="left" w:pos="810"/>
          <w:tab w:val="left" w:pos="2160"/>
        </w:tabs>
        <w:jc w:val="both"/>
        <w:rPr>
          <w:rFonts w:ascii="Calibri" w:hAnsi="Calibri" w:cs="Arial"/>
          <w:sz w:val="24"/>
          <w:szCs w:val="24"/>
        </w:rPr>
      </w:pPr>
    </w:p>
    <w:p w14:paraId="67E92692" w14:textId="77777777" w:rsidR="00716718" w:rsidRDefault="00716718" w:rsidP="00716718">
      <w:pPr>
        <w:pStyle w:val="ListParagraph"/>
        <w:widowControl w:val="0"/>
        <w:numPr>
          <w:ilvl w:val="0"/>
          <w:numId w:val="2"/>
        </w:numPr>
        <w:tabs>
          <w:tab w:val="left" w:pos="-1440"/>
          <w:tab w:val="left" w:pos="-720"/>
          <w:tab w:val="left" w:pos="0"/>
          <w:tab w:val="decimal" w:pos="540"/>
          <w:tab w:val="left" w:pos="810"/>
          <w:tab w:val="left" w:pos="2160"/>
        </w:tabs>
        <w:jc w:val="both"/>
        <w:rPr>
          <w:rFonts w:ascii="Calibri" w:hAnsi="Calibri" w:cs="Arial"/>
          <w:sz w:val="24"/>
          <w:szCs w:val="24"/>
        </w:rPr>
      </w:pPr>
      <w:r>
        <w:rPr>
          <w:rFonts w:ascii="Calibri" w:hAnsi="Calibri" w:cs="Arial"/>
          <w:sz w:val="24"/>
          <w:szCs w:val="24"/>
        </w:rPr>
        <w:t xml:space="preserve">The right to have a physician, family member, or representative of the resident’s choice notified promptly upon admission to the facility. </w:t>
      </w:r>
    </w:p>
    <w:p w14:paraId="767998FC" w14:textId="77777777" w:rsidR="0056360B" w:rsidRPr="00636D04" w:rsidRDefault="0056360B"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p>
    <w:p w14:paraId="31EEF59B" w14:textId="77777777" w:rsidR="0056360B" w:rsidRPr="00636D04" w:rsidRDefault="0056360B" w:rsidP="0056360B">
      <w:pPr>
        <w:widowControl w:val="0"/>
        <w:tabs>
          <w:tab w:val="left" w:pos="-1080"/>
          <w:tab w:val="left" w:pos="-720"/>
          <w:tab w:val="left" w:pos="0"/>
          <w:tab w:val="left" w:pos="360"/>
          <w:tab w:val="left" w:pos="720"/>
          <w:tab w:val="left" w:pos="1080"/>
          <w:tab w:val="left" w:pos="2160"/>
        </w:tabs>
        <w:ind w:left="360" w:hanging="360"/>
        <w:jc w:val="both"/>
        <w:rPr>
          <w:rFonts w:ascii="Calibri" w:hAnsi="Calibri" w:cs="Arial"/>
          <w:sz w:val="24"/>
          <w:szCs w:val="24"/>
          <w:u w:val="single"/>
        </w:rPr>
      </w:pPr>
      <w:r w:rsidRPr="00636D04">
        <w:rPr>
          <w:rFonts w:ascii="Calibri" w:hAnsi="Calibri" w:cs="Arial"/>
          <w:sz w:val="24"/>
          <w:szCs w:val="24"/>
        </w:rPr>
        <w:t>C.</w:t>
      </w:r>
      <w:r w:rsidRPr="00636D04">
        <w:rPr>
          <w:rFonts w:ascii="Calibri" w:hAnsi="Calibri" w:cs="Arial"/>
          <w:sz w:val="24"/>
          <w:szCs w:val="24"/>
        </w:rPr>
        <w:tab/>
      </w:r>
      <w:r w:rsidRPr="00636D04">
        <w:rPr>
          <w:rFonts w:ascii="Calibri" w:hAnsi="Calibri" w:cs="Arial"/>
          <w:sz w:val="24"/>
          <w:szCs w:val="24"/>
          <w:u w:val="single"/>
        </w:rPr>
        <w:t>A copy of the client rights policy is distributed and discussed with each client during intake, subject to the exception below:</w:t>
      </w:r>
    </w:p>
    <w:p w14:paraId="3751111A" w14:textId="77777777" w:rsidR="0056360B" w:rsidRPr="00636D04" w:rsidRDefault="0056360B" w:rsidP="0056360B">
      <w:pPr>
        <w:widowControl w:val="0"/>
        <w:tabs>
          <w:tab w:val="left" w:pos="-1080"/>
          <w:tab w:val="left" w:pos="-720"/>
          <w:tab w:val="left" w:pos="0"/>
          <w:tab w:val="left" w:pos="360"/>
          <w:tab w:val="left" w:pos="720"/>
          <w:tab w:val="left" w:pos="1080"/>
          <w:tab w:val="left" w:pos="2160"/>
        </w:tabs>
        <w:ind w:firstLine="360"/>
        <w:jc w:val="both"/>
        <w:rPr>
          <w:rFonts w:ascii="Calibri" w:hAnsi="Calibri" w:cs="Arial"/>
          <w:sz w:val="24"/>
          <w:szCs w:val="24"/>
        </w:rPr>
      </w:pPr>
    </w:p>
    <w:p w14:paraId="3C09EB76" w14:textId="77777777" w:rsidR="0056360B" w:rsidRPr="00636D04" w:rsidRDefault="0056360B" w:rsidP="0056360B">
      <w:pPr>
        <w:pStyle w:val="ListParagraph"/>
        <w:widowControl w:val="0"/>
        <w:numPr>
          <w:ilvl w:val="0"/>
          <w:numId w:val="3"/>
        </w:numPr>
        <w:tabs>
          <w:tab w:val="left" w:pos="-1080"/>
          <w:tab w:val="left" w:pos="-720"/>
          <w:tab w:val="left" w:pos="0"/>
          <w:tab w:val="left" w:pos="360"/>
          <w:tab w:val="left" w:pos="720"/>
          <w:tab w:val="left" w:pos="1080"/>
          <w:tab w:val="left" w:pos="2160"/>
        </w:tabs>
        <w:jc w:val="both"/>
        <w:rPr>
          <w:rFonts w:ascii="Calibri" w:hAnsi="Calibri" w:cs="Arial"/>
          <w:sz w:val="24"/>
          <w:szCs w:val="24"/>
        </w:rPr>
      </w:pPr>
      <w:r w:rsidRPr="00636D04">
        <w:rPr>
          <w:rFonts w:ascii="Calibri" w:hAnsi="Calibri" w:cs="Arial"/>
          <w:sz w:val="24"/>
          <w:szCs w:val="24"/>
        </w:rPr>
        <w:t>In a crisis or emergency situation, the client will be verbally advised of pertinent rights, such as the right to consent or refuse the offered treatment and the consequences of that agreement or refusal.  A written copy and full verbal explanation of the client’s rights policy may be delayed to a subsequent meeting.</w:t>
      </w:r>
    </w:p>
    <w:p w14:paraId="639ADF9D" w14:textId="77777777" w:rsidR="0056360B" w:rsidRPr="00636D04" w:rsidRDefault="0056360B" w:rsidP="0056360B">
      <w:pPr>
        <w:pStyle w:val="ListParagraph"/>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p>
    <w:p w14:paraId="47816A65" w14:textId="11C49A90" w:rsidR="0056360B" w:rsidRPr="00636D04" w:rsidRDefault="00512173" w:rsidP="0056360B">
      <w:pPr>
        <w:pStyle w:val="ListParagraph"/>
        <w:widowControl w:val="0"/>
        <w:numPr>
          <w:ilvl w:val="0"/>
          <w:numId w:val="3"/>
        </w:numPr>
        <w:tabs>
          <w:tab w:val="left" w:pos="-1080"/>
          <w:tab w:val="left" w:pos="-720"/>
          <w:tab w:val="left" w:pos="0"/>
          <w:tab w:val="left" w:pos="360"/>
          <w:tab w:val="left" w:pos="720"/>
          <w:tab w:val="left" w:pos="1080"/>
          <w:tab w:val="left" w:pos="2160"/>
        </w:tabs>
        <w:jc w:val="both"/>
        <w:rPr>
          <w:rFonts w:ascii="Calibri" w:hAnsi="Calibri" w:cs="Arial"/>
          <w:sz w:val="24"/>
          <w:szCs w:val="24"/>
        </w:rPr>
      </w:pPr>
      <w:r>
        <w:rPr>
          <w:rFonts w:ascii="Calibri" w:hAnsi="Calibri" w:cs="Arial"/>
          <w:sz w:val="24"/>
          <w:szCs w:val="24"/>
        </w:rPr>
        <w:t>SVFS</w:t>
      </w:r>
      <w:r w:rsidR="0056360B" w:rsidRPr="00636D04">
        <w:rPr>
          <w:rFonts w:ascii="Calibri" w:hAnsi="Calibri" w:cs="Arial"/>
          <w:sz w:val="24"/>
          <w:szCs w:val="24"/>
        </w:rPr>
        <w:t xml:space="preserve"> assures it will provide anyone with a copy of the client’s rights policy upon request. </w:t>
      </w:r>
    </w:p>
    <w:p w14:paraId="4ADB6ECC" w14:textId="77777777" w:rsidR="0056360B" w:rsidRPr="00636D04" w:rsidRDefault="0056360B"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u w:val="single"/>
        </w:rPr>
      </w:pPr>
    </w:p>
    <w:p w14:paraId="5F36543C" w14:textId="77777777" w:rsidR="0056360B" w:rsidRPr="00636D04" w:rsidRDefault="0056360B" w:rsidP="0056360B">
      <w:pPr>
        <w:widowControl w:val="0"/>
        <w:tabs>
          <w:tab w:val="left" w:pos="-1080"/>
          <w:tab w:val="left" w:pos="-720"/>
          <w:tab w:val="left" w:pos="0"/>
          <w:tab w:val="left" w:pos="720"/>
          <w:tab w:val="left" w:pos="1080"/>
          <w:tab w:val="left" w:pos="2160"/>
        </w:tabs>
        <w:ind w:left="360" w:hanging="360"/>
        <w:jc w:val="both"/>
        <w:rPr>
          <w:rFonts w:ascii="Calibri" w:hAnsi="Calibri" w:cs="Arial"/>
          <w:sz w:val="24"/>
          <w:szCs w:val="24"/>
        </w:rPr>
      </w:pPr>
      <w:r w:rsidRPr="00636D04">
        <w:rPr>
          <w:rFonts w:ascii="Calibri" w:hAnsi="Calibri" w:cs="Arial"/>
          <w:sz w:val="24"/>
          <w:szCs w:val="24"/>
        </w:rPr>
        <w:t>D.</w:t>
      </w:r>
      <w:r w:rsidRPr="00636D04">
        <w:rPr>
          <w:rFonts w:ascii="Calibri" w:hAnsi="Calibri" w:cs="Arial"/>
          <w:sz w:val="24"/>
          <w:szCs w:val="24"/>
        </w:rPr>
        <w:tab/>
      </w:r>
      <w:r w:rsidRPr="00636D04">
        <w:rPr>
          <w:rFonts w:ascii="Calibri" w:hAnsi="Calibri" w:cs="Arial"/>
          <w:sz w:val="24"/>
          <w:szCs w:val="24"/>
          <w:u w:val="single"/>
        </w:rPr>
        <w:t>Complaint/Grievance</w:t>
      </w:r>
    </w:p>
    <w:p w14:paraId="424A709E" w14:textId="77777777" w:rsidR="0056360B" w:rsidRPr="00636D04" w:rsidRDefault="0056360B" w:rsidP="0056360B">
      <w:pPr>
        <w:widowControl w:val="0"/>
        <w:tabs>
          <w:tab w:val="left" w:pos="-1080"/>
          <w:tab w:val="left" w:pos="-720"/>
          <w:tab w:val="left" w:pos="0"/>
          <w:tab w:val="left" w:pos="360"/>
          <w:tab w:val="left" w:pos="720"/>
          <w:tab w:val="left" w:pos="1080"/>
          <w:tab w:val="left" w:pos="2160"/>
        </w:tabs>
        <w:ind w:left="360" w:hanging="360"/>
        <w:jc w:val="both"/>
        <w:rPr>
          <w:rFonts w:ascii="Calibri" w:hAnsi="Calibri" w:cs="Arial"/>
          <w:sz w:val="24"/>
          <w:szCs w:val="24"/>
        </w:rPr>
      </w:pPr>
    </w:p>
    <w:p w14:paraId="3CCF29AD" w14:textId="0BBC319F" w:rsidR="0056360B" w:rsidRPr="00636D04" w:rsidRDefault="0056360B" w:rsidP="0056360B">
      <w:pPr>
        <w:pStyle w:val="BodyTextIndent2"/>
        <w:tabs>
          <w:tab w:val="clear" w:pos="1080"/>
          <w:tab w:val="left" w:pos="270"/>
        </w:tabs>
        <w:ind w:left="360" w:firstLine="0"/>
        <w:rPr>
          <w:rFonts w:ascii="Calibri" w:hAnsi="Calibri" w:cs="Arial"/>
          <w:szCs w:val="24"/>
        </w:rPr>
      </w:pPr>
      <w:r w:rsidRPr="00636D04">
        <w:rPr>
          <w:rFonts w:ascii="Calibri" w:hAnsi="Calibri" w:cs="Arial"/>
          <w:szCs w:val="24"/>
        </w:rPr>
        <w:t xml:space="preserve">All staff employed at </w:t>
      </w:r>
      <w:r w:rsidR="00512173">
        <w:rPr>
          <w:rFonts w:ascii="Calibri" w:hAnsi="Calibri" w:cs="Arial"/>
          <w:szCs w:val="24"/>
        </w:rPr>
        <w:t>SVFS</w:t>
      </w:r>
      <w:r w:rsidRPr="00636D04">
        <w:rPr>
          <w:rFonts w:ascii="Calibri" w:hAnsi="Calibri" w:cs="Arial"/>
          <w:szCs w:val="24"/>
        </w:rPr>
        <w:t xml:space="preserve"> has a specific, well-defined, continuing responsibility to immediately advise a complainant about the availability of the Client’s Rights Officer and the complainant’s right to file a grievance.  The Client’s Rights Officer is: </w:t>
      </w:r>
    </w:p>
    <w:p w14:paraId="727EA83D" w14:textId="77777777" w:rsidR="003E6444" w:rsidRPr="00636D04" w:rsidRDefault="003E6444"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p>
    <w:p w14:paraId="00091690" w14:textId="56DD0F4B" w:rsidR="0056360B" w:rsidRPr="00636D04" w:rsidRDefault="00E45C7F" w:rsidP="0056360B">
      <w:pPr>
        <w:widowControl w:val="0"/>
        <w:tabs>
          <w:tab w:val="left" w:pos="-1080"/>
          <w:tab w:val="left" w:pos="-720"/>
          <w:tab w:val="left" w:pos="0"/>
          <w:tab w:val="left" w:pos="360"/>
          <w:tab w:val="left" w:pos="720"/>
          <w:tab w:val="left" w:pos="1080"/>
          <w:tab w:val="left" w:pos="2160"/>
        </w:tabs>
        <w:jc w:val="center"/>
        <w:rPr>
          <w:rFonts w:ascii="Calibri" w:hAnsi="Calibri" w:cs="Arial"/>
          <w:b/>
          <w:bCs/>
          <w:sz w:val="24"/>
          <w:szCs w:val="24"/>
        </w:rPr>
      </w:pPr>
      <w:r>
        <w:rPr>
          <w:rFonts w:ascii="Calibri" w:hAnsi="Calibri" w:cs="Arial"/>
          <w:b/>
          <w:bCs/>
          <w:sz w:val="24"/>
          <w:szCs w:val="24"/>
        </w:rPr>
        <w:t>Kate Bible</w:t>
      </w:r>
    </w:p>
    <w:p w14:paraId="77B34316" w14:textId="6E65A56A" w:rsidR="0056360B" w:rsidRPr="00636D04" w:rsidRDefault="0056360B" w:rsidP="0056360B">
      <w:pPr>
        <w:widowControl w:val="0"/>
        <w:tabs>
          <w:tab w:val="left" w:pos="-1080"/>
          <w:tab w:val="left" w:pos="-720"/>
          <w:tab w:val="left" w:pos="0"/>
          <w:tab w:val="left" w:pos="360"/>
          <w:tab w:val="left" w:pos="720"/>
          <w:tab w:val="left" w:pos="1080"/>
          <w:tab w:val="left" w:pos="2160"/>
        </w:tabs>
        <w:jc w:val="center"/>
        <w:rPr>
          <w:rFonts w:ascii="Calibri" w:hAnsi="Calibri" w:cs="Arial"/>
          <w:b/>
          <w:bCs/>
          <w:sz w:val="24"/>
          <w:szCs w:val="24"/>
        </w:rPr>
      </w:pPr>
      <w:r w:rsidRPr="00636D04">
        <w:rPr>
          <w:rFonts w:ascii="Calibri" w:hAnsi="Calibri" w:cs="Arial"/>
          <w:b/>
          <w:bCs/>
          <w:sz w:val="24"/>
          <w:szCs w:val="24"/>
        </w:rPr>
        <w:t xml:space="preserve">St. Vincent Family </w:t>
      </w:r>
      <w:r w:rsidR="00D13ED2">
        <w:rPr>
          <w:rFonts w:ascii="Calibri" w:hAnsi="Calibri" w:cs="Arial"/>
          <w:b/>
          <w:bCs/>
          <w:sz w:val="24"/>
          <w:szCs w:val="24"/>
        </w:rPr>
        <w:t>Services</w:t>
      </w:r>
      <w:r w:rsidRPr="00636D04">
        <w:rPr>
          <w:rFonts w:ascii="Calibri" w:hAnsi="Calibri" w:cs="Arial"/>
          <w:b/>
          <w:bCs/>
          <w:sz w:val="24"/>
          <w:szCs w:val="24"/>
        </w:rPr>
        <w:t xml:space="preserve"> </w:t>
      </w:r>
    </w:p>
    <w:p w14:paraId="3321ACB7" w14:textId="77777777" w:rsidR="0056360B" w:rsidRPr="00636D04" w:rsidRDefault="0056360B" w:rsidP="0056360B">
      <w:pPr>
        <w:widowControl w:val="0"/>
        <w:tabs>
          <w:tab w:val="left" w:pos="-1080"/>
          <w:tab w:val="left" w:pos="-720"/>
          <w:tab w:val="left" w:pos="0"/>
          <w:tab w:val="left" w:pos="360"/>
          <w:tab w:val="left" w:pos="720"/>
          <w:tab w:val="left" w:pos="1080"/>
          <w:tab w:val="left" w:pos="2160"/>
        </w:tabs>
        <w:jc w:val="center"/>
        <w:rPr>
          <w:rFonts w:ascii="Calibri" w:hAnsi="Calibri" w:cs="Arial"/>
          <w:b/>
          <w:bCs/>
          <w:sz w:val="24"/>
          <w:szCs w:val="24"/>
        </w:rPr>
      </w:pPr>
      <w:r w:rsidRPr="00636D04">
        <w:rPr>
          <w:rFonts w:ascii="Calibri" w:hAnsi="Calibri" w:cs="Arial"/>
          <w:b/>
          <w:bCs/>
          <w:sz w:val="24"/>
          <w:szCs w:val="24"/>
        </w:rPr>
        <w:t>1490 E. Main Street</w:t>
      </w:r>
    </w:p>
    <w:p w14:paraId="2DEBA433" w14:textId="4B43DCFD" w:rsidR="0056360B" w:rsidRPr="00636D04" w:rsidRDefault="0056360B" w:rsidP="0056360B">
      <w:pPr>
        <w:pStyle w:val="Heading2"/>
        <w:tabs>
          <w:tab w:val="left" w:pos="-1080"/>
          <w:tab w:val="left" w:pos="-720"/>
          <w:tab w:val="left" w:pos="0"/>
          <w:tab w:val="left" w:pos="360"/>
          <w:tab w:val="left" w:pos="720"/>
          <w:tab w:val="left" w:pos="1080"/>
          <w:tab w:val="left" w:pos="2160"/>
        </w:tabs>
        <w:rPr>
          <w:rFonts w:ascii="Calibri" w:hAnsi="Calibri" w:cs="Arial"/>
          <w:sz w:val="24"/>
          <w:szCs w:val="24"/>
        </w:rPr>
      </w:pPr>
      <w:r w:rsidRPr="00636D04">
        <w:rPr>
          <w:rFonts w:ascii="Calibri" w:hAnsi="Calibri" w:cs="Arial"/>
          <w:sz w:val="24"/>
          <w:szCs w:val="24"/>
        </w:rPr>
        <w:t xml:space="preserve">Columbus, OH 43205, Phone: </w:t>
      </w:r>
      <w:bookmarkStart w:id="0" w:name="_Hlk88207565"/>
      <w:r w:rsidRPr="00636D04">
        <w:rPr>
          <w:rFonts w:ascii="Calibri" w:hAnsi="Calibri" w:cs="Arial"/>
          <w:sz w:val="24"/>
          <w:szCs w:val="24"/>
        </w:rPr>
        <w:t>614-</w:t>
      </w:r>
      <w:bookmarkEnd w:id="0"/>
      <w:r w:rsidR="00E45C7F">
        <w:rPr>
          <w:rFonts w:ascii="Calibri" w:hAnsi="Calibri" w:cs="Arial"/>
          <w:sz w:val="24"/>
          <w:szCs w:val="24"/>
        </w:rPr>
        <w:t>25</w:t>
      </w:r>
      <w:r w:rsidR="008A1C3C">
        <w:rPr>
          <w:rFonts w:ascii="Calibri" w:hAnsi="Calibri" w:cs="Arial"/>
          <w:sz w:val="24"/>
          <w:szCs w:val="24"/>
        </w:rPr>
        <w:t>1-6470</w:t>
      </w:r>
    </w:p>
    <w:bookmarkStart w:id="1" w:name="_Hlk88207555"/>
    <w:p w14:paraId="44070973" w14:textId="07B623FF" w:rsidR="0056360B" w:rsidRPr="00512173" w:rsidRDefault="00E45C7F" w:rsidP="0056360B">
      <w:pPr>
        <w:jc w:val="center"/>
        <w:rPr>
          <w:rFonts w:ascii="Calibri" w:hAnsi="Calibri" w:cs="Arial"/>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"mailto:</w:instrText>
      </w:r>
      <w:r w:rsidRPr="00E45C7F">
        <w:rPr>
          <w:rFonts w:asciiTheme="minorHAnsi" w:hAnsiTheme="minorHAnsi" w:cstheme="minorHAnsi"/>
          <w:sz w:val="24"/>
          <w:szCs w:val="24"/>
        </w:rPr>
        <w:instrText>kbible@svfsohio.org</w:instrText>
      </w:r>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r w:rsidRPr="00331B87">
        <w:rPr>
          <w:rStyle w:val="Hyperlink"/>
          <w:rFonts w:asciiTheme="minorHAnsi" w:hAnsiTheme="minorHAnsi" w:cstheme="minorHAnsi"/>
          <w:sz w:val="24"/>
          <w:szCs w:val="24"/>
        </w:rPr>
        <w:t>kbible@svfsohio.org</w:t>
      </w:r>
      <w:bookmarkEnd w:id="1"/>
      <w:r>
        <w:rPr>
          <w:rFonts w:asciiTheme="minorHAnsi" w:hAnsiTheme="minorHAnsi" w:cstheme="minorHAnsi"/>
          <w:sz w:val="24"/>
          <w:szCs w:val="24"/>
        </w:rPr>
        <w:fldChar w:fldCharType="end"/>
      </w:r>
      <w:r w:rsidR="0056360B" w:rsidRPr="00512173">
        <w:rPr>
          <w:rFonts w:ascii="Calibri" w:hAnsi="Calibri" w:cs="Arial"/>
          <w:sz w:val="24"/>
          <w:szCs w:val="24"/>
        </w:rPr>
        <w:t xml:space="preserve"> </w:t>
      </w:r>
    </w:p>
    <w:p w14:paraId="5D026135" w14:textId="3D01C094" w:rsidR="0056360B" w:rsidRDefault="006F77D2" w:rsidP="0056360B">
      <w:pPr>
        <w:widowControl w:val="0"/>
        <w:tabs>
          <w:tab w:val="left" w:pos="-1080"/>
          <w:tab w:val="left" w:pos="-720"/>
          <w:tab w:val="left" w:pos="0"/>
          <w:tab w:val="left" w:pos="360"/>
          <w:tab w:val="left" w:pos="720"/>
          <w:tab w:val="left" w:pos="1080"/>
          <w:tab w:val="left" w:pos="2160"/>
        </w:tabs>
        <w:jc w:val="center"/>
        <w:rPr>
          <w:rFonts w:ascii="Calibri" w:hAnsi="Calibri" w:cs="Arial"/>
          <w:b/>
          <w:bCs/>
          <w:sz w:val="24"/>
          <w:szCs w:val="24"/>
        </w:rPr>
      </w:pPr>
      <w:r>
        <w:rPr>
          <w:rFonts w:ascii="Calibri" w:hAnsi="Calibri" w:cs="Arial"/>
          <w:b/>
          <w:bCs/>
          <w:sz w:val="24"/>
          <w:szCs w:val="24"/>
        </w:rPr>
        <w:t xml:space="preserve">Hours: Monday - Friday, </w:t>
      </w:r>
      <w:r w:rsidR="00512173">
        <w:rPr>
          <w:rFonts w:ascii="Calibri" w:hAnsi="Calibri" w:cs="Arial"/>
          <w:b/>
          <w:bCs/>
          <w:sz w:val="24"/>
          <w:szCs w:val="24"/>
        </w:rPr>
        <w:t>9</w:t>
      </w:r>
      <w:r w:rsidR="0056360B" w:rsidRPr="00636D04">
        <w:rPr>
          <w:rFonts w:ascii="Calibri" w:hAnsi="Calibri" w:cs="Arial"/>
          <w:b/>
          <w:bCs/>
          <w:sz w:val="24"/>
          <w:szCs w:val="24"/>
        </w:rPr>
        <w:t>:00 a.m. to 5:00 p.m.</w:t>
      </w:r>
    </w:p>
    <w:p w14:paraId="3F5825B1" w14:textId="77777777" w:rsidR="003E6444" w:rsidRPr="00636D04" w:rsidRDefault="003E6444" w:rsidP="0056360B">
      <w:pPr>
        <w:widowControl w:val="0"/>
        <w:tabs>
          <w:tab w:val="left" w:pos="-1080"/>
          <w:tab w:val="left" w:pos="-720"/>
          <w:tab w:val="left" w:pos="0"/>
          <w:tab w:val="left" w:pos="360"/>
          <w:tab w:val="left" w:pos="720"/>
          <w:tab w:val="left" w:pos="1080"/>
          <w:tab w:val="left" w:pos="2160"/>
        </w:tabs>
        <w:jc w:val="center"/>
        <w:rPr>
          <w:rFonts w:ascii="Calibri" w:hAnsi="Calibri" w:cs="Arial"/>
          <w:b/>
          <w:bCs/>
          <w:sz w:val="24"/>
          <w:szCs w:val="24"/>
        </w:rPr>
      </w:pPr>
    </w:p>
    <w:p w14:paraId="33AABF4F" w14:textId="77777777" w:rsidR="0056360B" w:rsidRPr="00636D04" w:rsidRDefault="0056360B"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p>
    <w:p w14:paraId="387A0288" w14:textId="3FE28C80" w:rsidR="0056360B" w:rsidRPr="008E4181" w:rsidRDefault="0056360B" w:rsidP="0056360B">
      <w:pPr>
        <w:pStyle w:val="BodyText"/>
        <w:jc w:val="both"/>
        <w:rPr>
          <w:rFonts w:ascii="Calibri" w:hAnsi="Calibri" w:cs="Arial"/>
          <w:szCs w:val="24"/>
        </w:rPr>
      </w:pPr>
      <w:r w:rsidRPr="008E4181">
        <w:rPr>
          <w:rFonts w:ascii="Calibri" w:hAnsi="Calibri" w:cs="Arial"/>
          <w:szCs w:val="24"/>
        </w:rPr>
        <w:t xml:space="preserve">To contact </w:t>
      </w:r>
      <w:r w:rsidR="00F30D21">
        <w:rPr>
          <w:rFonts w:ascii="Calibri" w:hAnsi="Calibri" w:cs="Arial"/>
          <w:szCs w:val="24"/>
        </w:rPr>
        <w:t>t</w:t>
      </w:r>
      <w:r w:rsidR="008E4181" w:rsidRPr="008E4181">
        <w:rPr>
          <w:rFonts w:ascii="Calibri" w:hAnsi="Calibri" w:cs="Arial"/>
          <w:szCs w:val="24"/>
        </w:rPr>
        <w:t>he Client’s Rights Officer</w:t>
      </w:r>
      <w:r w:rsidRPr="008E4181">
        <w:rPr>
          <w:rFonts w:ascii="Calibri" w:hAnsi="Calibri" w:cs="Arial"/>
          <w:szCs w:val="24"/>
        </w:rPr>
        <w:t>, please use the above listed number.  Every effort will be made to promptly respond to requests as quickly as possible, or within 24 hours.  Personal contact can be arranged during the hours listed above.</w:t>
      </w:r>
    </w:p>
    <w:p w14:paraId="3BBFE42A" w14:textId="77777777" w:rsidR="0056360B" w:rsidRPr="008E4181" w:rsidRDefault="0056360B"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p>
    <w:p w14:paraId="4BA0E10B" w14:textId="12CA2A91" w:rsidR="003E6444" w:rsidRPr="008E4181" w:rsidRDefault="0056360B"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r w:rsidRPr="008E4181">
        <w:rPr>
          <w:rFonts w:ascii="Calibri" w:hAnsi="Calibri" w:cs="Arial"/>
          <w:sz w:val="24"/>
          <w:szCs w:val="24"/>
        </w:rPr>
        <w:t xml:space="preserve">It is the Client Rights Officer’s responsibility to oversee the process of any grievance filed. The timeline for resolving the grievance will not exceed 20 working days.  Please address any questions or concerns pertaining to client’s rights or the grievance procedure to </w:t>
      </w:r>
      <w:r w:rsidR="00F30D21">
        <w:rPr>
          <w:rFonts w:ascii="Calibri" w:hAnsi="Calibri" w:cs="Arial"/>
          <w:sz w:val="24"/>
          <w:szCs w:val="24"/>
        </w:rPr>
        <w:t>t</w:t>
      </w:r>
      <w:r w:rsidR="008E4181" w:rsidRPr="008E4181">
        <w:rPr>
          <w:rFonts w:ascii="Calibri" w:hAnsi="Calibri" w:cs="Arial"/>
          <w:sz w:val="24"/>
          <w:szCs w:val="24"/>
        </w:rPr>
        <w:t xml:space="preserve">he Client’s Rights Officer </w:t>
      </w:r>
      <w:r w:rsidRPr="008E4181">
        <w:rPr>
          <w:rFonts w:ascii="Calibri" w:hAnsi="Calibri" w:cs="Arial"/>
          <w:sz w:val="24"/>
          <w:szCs w:val="24"/>
        </w:rPr>
        <w:t xml:space="preserve">or a </w:t>
      </w:r>
      <w:r w:rsidR="00512173">
        <w:rPr>
          <w:rFonts w:ascii="Calibri" w:hAnsi="Calibri" w:cs="Arial"/>
          <w:sz w:val="24"/>
          <w:szCs w:val="24"/>
        </w:rPr>
        <w:t>SVFS</w:t>
      </w:r>
      <w:r w:rsidRPr="008E4181">
        <w:rPr>
          <w:rFonts w:ascii="Calibri" w:hAnsi="Calibri" w:cs="Arial"/>
          <w:sz w:val="24"/>
          <w:szCs w:val="24"/>
        </w:rPr>
        <w:t xml:space="preserve">’s staff member.  </w:t>
      </w:r>
    </w:p>
    <w:p w14:paraId="75E64F44" w14:textId="77777777" w:rsidR="003E6444" w:rsidRDefault="003E6444"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p>
    <w:p w14:paraId="1F7BCF9A" w14:textId="6E6B6E62" w:rsidR="0056360B" w:rsidRPr="003F30FA" w:rsidRDefault="0056360B"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r w:rsidRPr="003F30FA">
        <w:rPr>
          <w:rFonts w:ascii="Calibri" w:hAnsi="Calibri" w:cs="Arial"/>
          <w:sz w:val="24"/>
          <w:szCs w:val="24"/>
        </w:rPr>
        <w:t xml:space="preserve">If </w:t>
      </w:r>
      <w:r w:rsidR="00F30D21" w:rsidRPr="003F30FA">
        <w:rPr>
          <w:rFonts w:ascii="Calibri" w:hAnsi="Calibri" w:cs="Arial"/>
          <w:sz w:val="24"/>
          <w:szCs w:val="24"/>
        </w:rPr>
        <w:t>t</w:t>
      </w:r>
      <w:r w:rsidR="008E4181" w:rsidRPr="003F30FA">
        <w:rPr>
          <w:rFonts w:ascii="Calibri" w:hAnsi="Calibri" w:cs="Arial"/>
          <w:sz w:val="24"/>
          <w:szCs w:val="24"/>
        </w:rPr>
        <w:t xml:space="preserve">he Client’s Rights Officer </w:t>
      </w:r>
      <w:r w:rsidRPr="003F30FA">
        <w:rPr>
          <w:rFonts w:ascii="Calibri" w:hAnsi="Calibri" w:cs="Arial"/>
          <w:sz w:val="24"/>
          <w:szCs w:val="24"/>
        </w:rPr>
        <w:t xml:space="preserve">is the subject of the grievance or fails to respond within 24 hours, </w:t>
      </w:r>
      <w:r w:rsidRPr="003F30FA">
        <w:rPr>
          <w:rFonts w:ascii="Calibri" w:hAnsi="Calibri" w:cs="Arial"/>
          <w:sz w:val="24"/>
          <w:szCs w:val="24"/>
        </w:rPr>
        <w:lastRenderedPageBreak/>
        <w:t xml:space="preserve">please contact </w:t>
      </w:r>
      <w:r w:rsidR="008E4181" w:rsidRPr="003F30FA">
        <w:rPr>
          <w:rFonts w:asciiTheme="minorHAnsi" w:hAnsiTheme="minorHAnsi" w:cstheme="minorHAnsi"/>
          <w:sz w:val="24"/>
          <w:szCs w:val="24"/>
        </w:rPr>
        <w:t xml:space="preserve">the Alternative </w:t>
      </w:r>
      <w:r w:rsidR="008E4181" w:rsidRPr="003F30FA">
        <w:rPr>
          <w:rFonts w:asciiTheme="minorHAnsi" w:hAnsiTheme="minorHAnsi" w:cstheme="minorHAnsi"/>
          <w:spacing w:val="-3"/>
          <w:sz w:val="24"/>
          <w:szCs w:val="24"/>
        </w:rPr>
        <w:t>Client’s Rights Officer</w:t>
      </w:r>
      <w:r w:rsidR="008E4181" w:rsidRPr="003F30FA">
        <w:rPr>
          <w:rFonts w:asciiTheme="minorHAnsi" w:hAnsiTheme="minorHAnsi" w:cstheme="minorHAnsi"/>
          <w:sz w:val="24"/>
          <w:szCs w:val="24"/>
        </w:rPr>
        <w:t xml:space="preserve"> listed below.</w:t>
      </w:r>
    </w:p>
    <w:p w14:paraId="6BD81000" w14:textId="77777777" w:rsidR="006F77D2" w:rsidRPr="003F30FA" w:rsidRDefault="006F77D2" w:rsidP="006F77D2">
      <w:pPr>
        <w:rPr>
          <w:rFonts w:asciiTheme="minorHAnsi" w:hAnsiTheme="minorHAnsi" w:cstheme="minorHAnsi"/>
          <w:b/>
          <w:spacing w:val="-3"/>
          <w:sz w:val="24"/>
          <w:u w:val="single"/>
        </w:rPr>
      </w:pPr>
    </w:p>
    <w:p w14:paraId="5AEAADA9" w14:textId="3D0909FD" w:rsidR="006F77D2" w:rsidRPr="003F30FA" w:rsidRDefault="00E45C7F" w:rsidP="006F77D2">
      <w:pPr>
        <w:jc w:val="center"/>
        <w:rPr>
          <w:rFonts w:asciiTheme="minorHAnsi" w:hAnsiTheme="minorHAnsi" w:cstheme="minorHAnsi"/>
          <w:b/>
          <w:sz w:val="24"/>
        </w:rPr>
      </w:pPr>
      <w:r>
        <w:rPr>
          <w:rFonts w:asciiTheme="minorHAnsi" w:hAnsiTheme="minorHAnsi" w:cstheme="minorHAnsi"/>
          <w:b/>
          <w:sz w:val="24"/>
        </w:rPr>
        <w:t>Betsy Strong</w:t>
      </w:r>
    </w:p>
    <w:p w14:paraId="78150854" w14:textId="128C9663" w:rsidR="006F77D2" w:rsidRPr="003F30FA" w:rsidRDefault="006F77D2" w:rsidP="006F77D2">
      <w:pPr>
        <w:jc w:val="center"/>
        <w:rPr>
          <w:rFonts w:asciiTheme="minorHAnsi" w:hAnsiTheme="minorHAnsi" w:cstheme="minorHAnsi"/>
          <w:b/>
          <w:sz w:val="24"/>
        </w:rPr>
      </w:pPr>
      <w:r w:rsidRPr="003F30FA">
        <w:rPr>
          <w:rFonts w:asciiTheme="minorHAnsi" w:hAnsiTheme="minorHAnsi" w:cstheme="minorHAnsi"/>
          <w:b/>
          <w:sz w:val="24"/>
        </w:rPr>
        <w:t>St.</w:t>
      </w:r>
      <w:r w:rsidR="008E4181" w:rsidRPr="003F30FA">
        <w:rPr>
          <w:rFonts w:asciiTheme="minorHAnsi" w:hAnsiTheme="minorHAnsi" w:cstheme="minorHAnsi"/>
          <w:b/>
          <w:sz w:val="24"/>
        </w:rPr>
        <w:t xml:space="preserve"> </w:t>
      </w:r>
      <w:r w:rsidRPr="003F30FA">
        <w:rPr>
          <w:rFonts w:asciiTheme="minorHAnsi" w:hAnsiTheme="minorHAnsi" w:cstheme="minorHAnsi"/>
          <w:b/>
          <w:sz w:val="24"/>
        </w:rPr>
        <w:t xml:space="preserve">Vincent Family </w:t>
      </w:r>
      <w:r w:rsidR="00D13ED2" w:rsidRPr="003F30FA">
        <w:rPr>
          <w:rFonts w:asciiTheme="minorHAnsi" w:hAnsiTheme="minorHAnsi" w:cstheme="minorHAnsi"/>
          <w:b/>
          <w:sz w:val="24"/>
        </w:rPr>
        <w:t>Services</w:t>
      </w:r>
    </w:p>
    <w:p w14:paraId="59ED79D9" w14:textId="77777777" w:rsidR="006F77D2" w:rsidRPr="003F30FA" w:rsidRDefault="006F77D2" w:rsidP="006F77D2">
      <w:pPr>
        <w:widowControl w:val="0"/>
        <w:tabs>
          <w:tab w:val="left" w:pos="-1080"/>
          <w:tab w:val="left" w:pos="-720"/>
          <w:tab w:val="left" w:pos="0"/>
          <w:tab w:val="left" w:pos="360"/>
          <w:tab w:val="left" w:pos="720"/>
          <w:tab w:val="left" w:pos="1080"/>
          <w:tab w:val="left" w:pos="2160"/>
        </w:tabs>
        <w:jc w:val="center"/>
        <w:rPr>
          <w:rFonts w:asciiTheme="minorHAnsi" w:hAnsiTheme="minorHAnsi" w:cstheme="minorHAnsi"/>
          <w:b/>
          <w:bCs/>
          <w:sz w:val="24"/>
        </w:rPr>
      </w:pPr>
      <w:r w:rsidRPr="003F30FA">
        <w:rPr>
          <w:rFonts w:asciiTheme="minorHAnsi" w:hAnsiTheme="minorHAnsi" w:cstheme="minorHAnsi"/>
          <w:b/>
          <w:bCs/>
          <w:sz w:val="24"/>
        </w:rPr>
        <w:t>1490 E. Main Street.</w:t>
      </w:r>
    </w:p>
    <w:p w14:paraId="06685313" w14:textId="4E8C441B" w:rsidR="006F77D2" w:rsidRDefault="006F77D2" w:rsidP="00E45C7F">
      <w:pPr>
        <w:widowControl w:val="0"/>
        <w:tabs>
          <w:tab w:val="left" w:pos="-1080"/>
          <w:tab w:val="left" w:pos="-720"/>
          <w:tab w:val="left" w:pos="0"/>
          <w:tab w:val="left" w:pos="360"/>
          <w:tab w:val="left" w:pos="720"/>
          <w:tab w:val="left" w:pos="1080"/>
          <w:tab w:val="left" w:pos="2160"/>
        </w:tabs>
        <w:jc w:val="center"/>
        <w:rPr>
          <w:rFonts w:ascii="Calibri" w:hAnsi="Calibri" w:cs="Arial"/>
          <w:b/>
          <w:sz w:val="24"/>
          <w:szCs w:val="24"/>
        </w:rPr>
      </w:pPr>
      <w:r w:rsidRPr="003F30FA">
        <w:rPr>
          <w:rFonts w:asciiTheme="minorHAnsi" w:hAnsiTheme="minorHAnsi" w:cstheme="minorHAnsi"/>
          <w:b/>
          <w:bCs/>
          <w:sz w:val="24"/>
        </w:rPr>
        <w:t xml:space="preserve"> Columbus, OH 43205 </w:t>
      </w:r>
      <w:r w:rsidRPr="003F30FA">
        <w:rPr>
          <w:rFonts w:ascii="Calibri" w:hAnsi="Calibri" w:cs="Arial"/>
          <w:b/>
          <w:sz w:val="24"/>
          <w:szCs w:val="24"/>
        </w:rPr>
        <w:t>Phone: 614-</w:t>
      </w:r>
      <w:r w:rsidR="00F97F3E">
        <w:rPr>
          <w:rFonts w:ascii="Calibri" w:hAnsi="Calibri" w:cs="Arial"/>
          <w:b/>
          <w:sz w:val="24"/>
          <w:szCs w:val="24"/>
        </w:rPr>
        <w:t>358-3213</w:t>
      </w:r>
    </w:p>
    <w:p w14:paraId="1FDA2121" w14:textId="672C8C3B" w:rsidR="00E45C7F" w:rsidRPr="003F30FA" w:rsidRDefault="00F97F3E" w:rsidP="00E45C7F">
      <w:pPr>
        <w:widowControl w:val="0"/>
        <w:tabs>
          <w:tab w:val="left" w:pos="-1080"/>
          <w:tab w:val="left" w:pos="-720"/>
          <w:tab w:val="left" w:pos="0"/>
          <w:tab w:val="left" w:pos="360"/>
          <w:tab w:val="left" w:pos="720"/>
          <w:tab w:val="left" w:pos="1080"/>
          <w:tab w:val="left" w:pos="2160"/>
        </w:tabs>
        <w:jc w:val="center"/>
        <w:rPr>
          <w:rFonts w:asciiTheme="minorHAnsi" w:hAnsiTheme="minorHAnsi" w:cstheme="minorHAnsi"/>
          <w:b/>
          <w:bCs/>
          <w:sz w:val="24"/>
        </w:rPr>
      </w:pPr>
      <w:hyperlink r:id="rId9" w:history="1">
        <w:r w:rsidR="00E45C7F" w:rsidRPr="00331B87">
          <w:rPr>
            <w:rStyle w:val="Hyperlink"/>
            <w:rFonts w:asciiTheme="minorHAnsi" w:hAnsiTheme="minorHAnsi" w:cstheme="minorHAnsi"/>
            <w:sz w:val="24"/>
            <w:szCs w:val="24"/>
          </w:rPr>
          <w:t>bstrong@svfsohio.org</w:t>
        </w:r>
      </w:hyperlink>
    </w:p>
    <w:p w14:paraId="3AA4EBCC" w14:textId="5278E241" w:rsidR="006F77D2" w:rsidRPr="006F77D2" w:rsidRDefault="006F77D2" w:rsidP="006F77D2">
      <w:pPr>
        <w:widowControl w:val="0"/>
        <w:tabs>
          <w:tab w:val="left" w:pos="-1080"/>
          <w:tab w:val="left" w:pos="-720"/>
          <w:tab w:val="left" w:pos="0"/>
          <w:tab w:val="left" w:pos="360"/>
          <w:tab w:val="left" w:pos="720"/>
          <w:tab w:val="left" w:pos="1080"/>
          <w:tab w:val="left" w:pos="2160"/>
        </w:tabs>
        <w:jc w:val="center"/>
        <w:rPr>
          <w:rFonts w:asciiTheme="minorHAnsi" w:hAnsiTheme="minorHAnsi" w:cstheme="minorHAnsi"/>
          <w:b/>
          <w:bCs/>
          <w:sz w:val="24"/>
        </w:rPr>
      </w:pPr>
      <w:r w:rsidRPr="003F30FA">
        <w:rPr>
          <w:rFonts w:asciiTheme="minorHAnsi" w:hAnsiTheme="minorHAnsi" w:cstheme="minorHAnsi"/>
          <w:b/>
          <w:bCs/>
          <w:sz w:val="24"/>
        </w:rPr>
        <w:t xml:space="preserve">Monday - Friday, </w:t>
      </w:r>
      <w:r w:rsidR="00767FC0" w:rsidRPr="003F30FA">
        <w:rPr>
          <w:rFonts w:asciiTheme="minorHAnsi" w:hAnsiTheme="minorHAnsi" w:cstheme="minorHAnsi"/>
          <w:b/>
          <w:bCs/>
          <w:sz w:val="24"/>
        </w:rPr>
        <w:t>9</w:t>
      </w:r>
      <w:r w:rsidRPr="003F30FA">
        <w:rPr>
          <w:rFonts w:asciiTheme="minorHAnsi" w:hAnsiTheme="minorHAnsi" w:cstheme="minorHAnsi"/>
          <w:b/>
          <w:bCs/>
          <w:sz w:val="24"/>
        </w:rPr>
        <w:t>:00 a.m. to 5:00 p.m.</w:t>
      </w:r>
    </w:p>
    <w:p w14:paraId="63F6BC69" w14:textId="77777777" w:rsidR="0056360B" w:rsidRPr="00636D04" w:rsidRDefault="0056360B" w:rsidP="0056360B">
      <w:pPr>
        <w:widowControl w:val="0"/>
        <w:tabs>
          <w:tab w:val="left" w:pos="-1080"/>
          <w:tab w:val="left" w:pos="-720"/>
          <w:tab w:val="left" w:pos="0"/>
          <w:tab w:val="left" w:pos="360"/>
          <w:tab w:val="left" w:pos="720"/>
          <w:tab w:val="left" w:pos="1080"/>
          <w:tab w:val="left" w:pos="2160"/>
        </w:tabs>
        <w:jc w:val="both"/>
        <w:rPr>
          <w:rFonts w:ascii="Calibri" w:hAnsi="Calibri" w:cs="Arial"/>
          <w:sz w:val="24"/>
          <w:szCs w:val="24"/>
        </w:rPr>
      </w:pPr>
    </w:p>
    <w:p w14:paraId="0BA6F70B" w14:textId="77777777" w:rsidR="00D03945" w:rsidRDefault="00D03945"/>
    <w:p w14:paraId="1F600DE1" w14:textId="77777777" w:rsidR="00716718" w:rsidRDefault="00716718"/>
    <w:p w14:paraId="43014302" w14:textId="77777777" w:rsidR="006F77D2" w:rsidRDefault="006F77D2"/>
    <w:p w14:paraId="22748E80" w14:textId="77777777" w:rsidR="006F77D2" w:rsidRPr="006F77D2" w:rsidRDefault="006F77D2" w:rsidP="006F77D2"/>
    <w:p w14:paraId="6C8B981E" w14:textId="77777777" w:rsidR="006F77D2" w:rsidRPr="006F77D2" w:rsidRDefault="006F77D2" w:rsidP="006F77D2"/>
    <w:p w14:paraId="4257AC03" w14:textId="77777777" w:rsidR="006F77D2" w:rsidRPr="006F77D2" w:rsidRDefault="006F77D2" w:rsidP="006F77D2"/>
    <w:p w14:paraId="386EC555" w14:textId="77777777" w:rsidR="006F77D2" w:rsidRPr="006F77D2" w:rsidRDefault="006F77D2" w:rsidP="006F77D2"/>
    <w:p w14:paraId="0C952A58" w14:textId="77777777" w:rsidR="006F77D2" w:rsidRPr="006F77D2" w:rsidRDefault="006F77D2" w:rsidP="006F77D2"/>
    <w:p w14:paraId="51862AFD" w14:textId="77777777" w:rsidR="006F77D2" w:rsidRPr="006F77D2" w:rsidRDefault="006F77D2" w:rsidP="006F77D2"/>
    <w:p w14:paraId="232C0E85" w14:textId="77777777" w:rsidR="006F77D2" w:rsidRPr="006F77D2" w:rsidRDefault="006F77D2" w:rsidP="006F77D2"/>
    <w:p w14:paraId="6C35B94A" w14:textId="77777777" w:rsidR="006F77D2" w:rsidRPr="006F77D2" w:rsidRDefault="006F77D2" w:rsidP="006F77D2"/>
    <w:p w14:paraId="641235D4" w14:textId="77777777" w:rsidR="006F77D2" w:rsidRPr="006F77D2" w:rsidRDefault="006F77D2" w:rsidP="006F77D2"/>
    <w:p w14:paraId="29A8003A" w14:textId="77777777" w:rsidR="006F77D2" w:rsidRPr="006F77D2" w:rsidRDefault="006F77D2" w:rsidP="006F77D2"/>
    <w:p w14:paraId="2D1D6E5D" w14:textId="77777777" w:rsidR="006F77D2" w:rsidRPr="006F77D2" w:rsidRDefault="006F77D2" w:rsidP="006F77D2"/>
    <w:p w14:paraId="5D1FAF97" w14:textId="77777777" w:rsidR="006F77D2" w:rsidRPr="006F77D2" w:rsidRDefault="006F77D2" w:rsidP="006F77D2"/>
    <w:p w14:paraId="23A00A7A" w14:textId="77777777" w:rsidR="006F77D2" w:rsidRPr="006F77D2" w:rsidRDefault="006F77D2" w:rsidP="006F77D2"/>
    <w:p w14:paraId="4DBE9CE5" w14:textId="77777777" w:rsidR="006F77D2" w:rsidRPr="006F77D2" w:rsidRDefault="006F77D2" w:rsidP="006F77D2"/>
    <w:p w14:paraId="2495EE56" w14:textId="77777777" w:rsidR="006F77D2" w:rsidRPr="006F77D2" w:rsidRDefault="006F77D2" w:rsidP="006F77D2"/>
    <w:p w14:paraId="26E5175C" w14:textId="77777777" w:rsidR="006F77D2" w:rsidRPr="006F77D2" w:rsidRDefault="006F77D2" w:rsidP="006F77D2"/>
    <w:p w14:paraId="3DBDEE27" w14:textId="77777777" w:rsidR="006F77D2" w:rsidRPr="006F77D2" w:rsidRDefault="006F77D2" w:rsidP="006F77D2"/>
    <w:p w14:paraId="3A661DD1" w14:textId="77777777" w:rsidR="006F77D2" w:rsidRPr="006F77D2" w:rsidRDefault="006F77D2" w:rsidP="006F77D2"/>
    <w:p w14:paraId="7A92B7FC" w14:textId="77777777" w:rsidR="006F77D2" w:rsidRPr="006F77D2" w:rsidRDefault="006F77D2" w:rsidP="006F77D2"/>
    <w:p w14:paraId="69A92F50" w14:textId="77777777" w:rsidR="006F77D2" w:rsidRPr="006F77D2" w:rsidRDefault="006F77D2" w:rsidP="006F77D2"/>
    <w:p w14:paraId="1A88F824" w14:textId="77777777" w:rsidR="006F77D2" w:rsidRPr="006F77D2" w:rsidRDefault="006F77D2" w:rsidP="006F77D2"/>
    <w:p w14:paraId="13A43C05" w14:textId="77777777" w:rsidR="006F77D2" w:rsidRPr="006F77D2" w:rsidRDefault="006F77D2" w:rsidP="006F77D2"/>
    <w:p w14:paraId="1E9F5579" w14:textId="77777777" w:rsidR="006F77D2" w:rsidRDefault="006F77D2" w:rsidP="006F77D2"/>
    <w:p w14:paraId="619ECBA3" w14:textId="77777777" w:rsidR="006F77D2" w:rsidRPr="006F77D2" w:rsidRDefault="006F77D2" w:rsidP="006F77D2"/>
    <w:p w14:paraId="23F70D66" w14:textId="77777777" w:rsidR="006F77D2" w:rsidRPr="006F77D2" w:rsidRDefault="006F77D2" w:rsidP="006F77D2"/>
    <w:p w14:paraId="57C9CC15" w14:textId="77777777" w:rsidR="006F77D2" w:rsidRDefault="006F77D2" w:rsidP="006F77D2"/>
    <w:p w14:paraId="73A72D26" w14:textId="77777777" w:rsidR="006F77D2" w:rsidRDefault="006F77D2" w:rsidP="006F77D2"/>
    <w:p w14:paraId="6F7BFDBE" w14:textId="77777777" w:rsidR="00716718" w:rsidRPr="006F77D2" w:rsidRDefault="006F77D2" w:rsidP="006F77D2">
      <w:pPr>
        <w:tabs>
          <w:tab w:val="left" w:pos="2640"/>
        </w:tabs>
      </w:pPr>
      <w:r>
        <w:tab/>
      </w:r>
    </w:p>
    <w:sectPr w:rsidR="00716718" w:rsidRPr="006F77D2" w:rsidSect="00D13ED2">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B287" w14:textId="77777777" w:rsidR="003F338F" w:rsidRDefault="003F338F" w:rsidP="0056360B">
      <w:r>
        <w:separator/>
      </w:r>
    </w:p>
  </w:endnote>
  <w:endnote w:type="continuationSeparator" w:id="0">
    <w:p w14:paraId="6A0C64D9" w14:textId="77777777" w:rsidR="003F338F" w:rsidRDefault="003F338F" w:rsidP="0056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C227" w14:textId="02A71C8E" w:rsidR="00435260" w:rsidRDefault="00820BB1" w:rsidP="00435260">
    <w:pPr>
      <w:pStyle w:val="Footer"/>
      <w:jc w:val="right"/>
    </w:pPr>
    <w:r>
      <w:t xml:space="preserve">Revised </w:t>
    </w:r>
    <w:r w:rsidR="00E45C7F">
      <w:t>2</w:t>
    </w:r>
    <w:r w:rsidR="008E4181">
      <w:t>/</w:t>
    </w:r>
    <w:r w:rsidR="00D13ED2">
      <w:t>1</w:t>
    </w:r>
    <w:r w:rsidR="00E45C7F">
      <w:t>5</w:t>
    </w:r>
    <w:r w:rsidR="006F77D2">
      <w:t>/</w:t>
    </w:r>
    <w:r w:rsidR="00D13ED2">
      <w:t>2</w:t>
    </w:r>
    <w:r w:rsidR="00E45C7F">
      <w:t>2</w:t>
    </w:r>
    <w:r w:rsidR="006F77D2">
      <w:t xml:space="preserve"> </w:t>
    </w:r>
    <w:r w:rsidR="00D13ED2">
      <w:t>KMB</w:t>
    </w:r>
  </w:p>
  <w:p w14:paraId="5DDBFBFA" w14:textId="77777777" w:rsidR="0056360B" w:rsidRDefault="00563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5471" w14:textId="77777777" w:rsidR="003F338F" w:rsidRDefault="003F338F" w:rsidP="0056360B">
      <w:r>
        <w:separator/>
      </w:r>
    </w:p>
  </w:footnote>
  <w:footnote w:type="continuationSeparator" w:id="0">
    <w:p w14:paraId="2BA54268" w14:textId="77777777" w:rsidR="003F338F" w:rsidRDefault="003F338F" w:rsidP="0056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7C35" w14:textId="3AE02BFA" w:rsidR="0056360B" w:rsidRPr="003E6444" w:rsidRDefault="00D13ED2" w:rsidP="0056360B">
    <w:pPr>
      <w:pStyle w:val="Title"/>
      <w:tabs>
        <w:tab w:val="left" w:pos="6165"/>
        <w:tab w:val="left" w:pos="9300"/>
      </w:tabs>
      <w:jc w:val="both"/>
      <w:rPr>
        <w:rFonts w:ascii="Calibri" w:hAnsi="Calibri"/>
        <w:b/>
        <w:sz w:val="24"/>
      </w:rPr>
    </w:pPr>
    <w:r>
      <w:rPr>
        <w:noProof/>
        <w:sz w:val="28"/>
        <w:szCs w:val="28"/>
      </w:rPr>
      <w:drawing>
        <wp:anchor distT="0" distB="0" distL="114300" distR="114300" simplePos="0" relativeHeight="251660288" behindDoc="0" locked="0" layoutInCell="1" allowOverlap="1" wp14:anchorId="30B1D73C" wp14:editId="67465D19">
          <wp:simplePos x="0" y="0"/>
          <wp:positionH relativeFrom="column">
            <wp:posOffset>4267200</wp:posOffset>
          </wp:positionH>
          <wp:positionV relativeFrom="paragraph">
            <wp:posOffset>-287020</wp:posOffset>
          </wp:positionV>
          <wp:extent cx="2050415" cy="706467"/>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graphical user interface&#10;&#10;Description automatically generat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8664" b="8512"/>
                  <a:stretch/>
                </pic:blipFill>
                <pic:spPr bwMode="auto">
                  <a:xfrm>
                    <a:off x="0" y="0"/>
                    <a:ext cx="2050415" cy="706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6EA4">
      <w:rPr>
        <w:noProof/>
      </w:rPr>
      <w:t xml:space="preserve"> </w:t>
    </w:r>
    <w:r w:rsidR="0056360B" w:rsidRPr="003E6444">
      <w:rPr>
        <w:rFonts w:ascii="Calibri" w:hAnsi="Calibri"/>
        <w:b/>
        <w:sz w:val="24"/>
      </w:rPr>
      <w:t>CLIENT RIGHTS</w:t>
    </w:r>
    <w:r w:rsidR="006D7984">
      <w:rPr>
        <w:rFonts w:ascii="Calibri" w:hAnsi="Calibri"/>
        <w:b/>
        <w:sz w:val="24"/>
      </w:rPr>
      <w:t xml:space="preserve"> Procedure</w:t>
    </w:r>
    <w:r w:rsidR="0056360B" w:rsidRPr="003E6444">
      <w:rPr>
        <w:rFonts w:ascii="Calibri" w:hAnsi="Calibri"/>
        <w:b/>
        <w:sz w:val="24"/>
      </w:rPr>
      <w:tab/>
    </w:r>
    <w:r w:rsidR="0056360B" w:rsidRPr="003E6444">
      <w:rPr>
        <w:rFonts w:ascii="Calibri" w:hAnsi="Calibri"/>
        <w:b/>
        <w:sz w:val="24"/>
      </w:rPr>
      <w:tab/>
    </w:r>
  </w:p>
  <w:p w14:paraId="26B1D8E5" w14:textId="77777777" w:rsidR="0056360B" w:rsidRDefault="0056360B" w:rsidP="0056360B">
    <w:pPr>
      <w:pStyle w:val="Title"/>
      <w:pBdr>
        <w:bottom w:val="single" w:sz="6" w:space="1" w:color="auto"/>
      </w:pBdr>
      <w:jc w:val="both"/>
      <w:rPr>
        <w:rFonts w:ascii="Calibri" w:hAnsi="Calibri"/>
        <w:b/>
        <w:sz w:val="20"/>
        <w:szCs w:val="20"/>
      </w:rPr>
    </w:pPr>
  </w:p>
  <w:p w14:paraId="0FDA824A" w14:textId="77777777" w:rsidR="0056360B" w:rsidRDefault="0056360B" w:rsidP="0056360B">
    <w:pPr>
      <w:pStyle w:val="Title"/>
      <w:pBdr>
        <w:bottom w:val="single" w:sz="6" w:space="1" w:color="auto"/>
      </w:pBdr>
      <w:jc w:val="both"/>
      <w:rPr>
        <w:rFonts w:ascii="Calibri" w:hAnsi="Calibri"/>
        <w:b/>
        <w:sz w:val="20"/>
        <w:szCs w:val="20"/>
      </w:rPr>
    </w:pPr>
  </w:p>
  <w:p w14:paraId="4CC51418" w14:textId="77777777" w:rsidR="0056360B" w:rsidRDefault="00563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8D"/>
    <w:multiLevelType w:val="hybridMultilevel"/>
    <w:tmpl w:val="D8C0CCC4"/>
    <w:lvl w:ilvl="0" w:tplc="A40862E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B684D79"/>
    <w:multiLevelType w:val="hybridMultilevel"/>
    <w:tmpl w:val="C9E0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92C1D"/>
    <w:multiLevelType w:val="hybridMultilevel"/>
    <w:tmpl w:val="1E24AED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043626"/>
    <w:multiLevelType w:val="hybridMultilevel"/>
    <w:tmpl w:val="CDEE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0B"/>
    <w:rsid w:val="00126FEC"/>
    <w:rsid w:val="001E6AE8"/>
    <w:rsid w:val="002933A0"/>
    <w:rsid w:val="00295908"/>
    <w:rsid w:val="003E6444"/>
    <w:rsid w:val="003F30FA"/>
    <w:rsid w:val="003F338F"/>
    <w:rsid w:val="00401256"/>
    <w:rsid w:val="004026AC"/>
    <w:rsid w:val="00435260"/>
    <w:rsid w:val="00437504"/>
    <w:rsid w:val="00446A7B"/>
    <w:rsid w:val="004D1FBA"/>
    <w:rsid w:val="00512173"/>
    <w:rsid w:val="005534E8"/>
    <w:rsid w:val="0056360B"/>
    <w:rsid w:val="005C6522"/>
    <w:rsid w:val="00646117"/>
    <w:rsid w:val="006D7984"/>
    <w:rsid w:val="006F77D2"/>
    <w:rsid w:val="00706DF1"/>
    <w:rsid w:val="00716718"/>
    <w:rsid w:val="00767FC0"/>
    <w:rsid w:val="00820BB1"/>
    <w:rsid w:val="008A1C3C"/>
    <w:rsid w:val="008D7638"/>
    <w:rsid w:val="008E4181"/>
    <w:rsid w:val="00925C8D"/>
    <w:rsid w:val="00975EDC"/>
    <w:rsid w:val="009F774A"/>
    <w:rsid w:val="00A07954"/>
    <w:rsid w:val="00A44B78"/>
    <w:rsid w:val="00AB4B7D"/>
    <w:rsid w:val="00B8284E"/>
    <w:rsid w:val="00BC34FF"/>
    <w:rsid w:val="00C039B5"/>
    <w:rsid w:val="00C278D0"/>
    <w:rsid w:val="00C73690"/>
    <w:rsid w:val="00D03945"/>
    <w:rsid w:val="00D13ED2"/>
    <w:rsid w:val="00E315BA"/>
    <w:rsid w:val="00E45C7F"/>
    <w:rsid w:val="00E60996"/>
    <w:rsid w:val="00E91578"/>
    <w:rsid w:val="00F30D21"/>
    <w:rsid w:val="00F97F3E"/>
    <w:rsid w:val="00FD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29D183"/>
  <w15:docId w15:val="{3F5BC9E4-8BF6-4D33-9721-C280FB9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6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6360B"/>
    <w:pPr>
      <w:keepNext/>
      <w:widowControl w:val="0"/>
      <w:jc w:val="center"/>
      <w:outlineLvl w:val="1"/>
    </w:pPr>
    <w:rPr>
      <w:b/>
      <w:bCs/>
      <w:sz w:val="28"/>
    </w:rPr>
  </w:style>
  <w:style w:type="paragraph" w:styleId="Heading5">
    <w:name w:val="heading 5"/>
    <w:basedOn w:val="Normal"/>
    <w:next w:val="Normal"/>
    <w:link w:val="Heading5Char"/>
    <w:qFormat/>
    <w:rsid w:val="0056360B"/>
    <w:pPr>
      <w:keepNext/>
      <w:widowControl w:val="0"/>
      <w:tabs>
        <w:tab w:val="left" w:pos="-1440"/>
        <w:tab w:val="left" w:pos="-720"/>
        <w:tab w:val="left" w:pos="0"/>
        <w:tab w:val="left" w:pos="450"/>
        <w:tab w:val="left" w:pos="1440"/>
      </w:tabs>
      <w:ind w:left="450" w:hanging="450"/>
      <w:jc w:val="both"/>
      <w:outlineLvl w:val="4"/>
    </w:pPr>
    <w:rPr>
      <w:rFonts w:ascii="Arial" w:hAnsi="Arial" w:cs="Arial"/>
      <w:b/>
      <w:bCs/>
      <w:sz w:val="24"/>
      <w:u w:val="single"/>
    </w:rPr>
  </w:style>
  <w:style w:type="paragraph" w:styleId="Heading6">
    <w:name w:val="heading 6"/>
    <w:basedOn w:val="Normal"/>
    <w:next w:val="Normal"/>
    <w:link w:val="Heading6Char"/>
    <w:qFormat/>
    <w:rsid w:val="0056360B"/>
    <w:pPr>
      <w:keepNext/>
      <w:widowControl w:val="0"/>
      <w:outlineLvl w:val="5"/>
    </w:pPr>
    <w:rPr>
      <w:rFonts w:ascii="Arial" w:hAnsi="Arial" w:cs="Arial"/>
      <w:b/>
      <w:bCs/>
      <w:sz w:val="28"/>
    </w:rPr>
  </w:style>
  <w:style w:type="paragraph" w:styleId="Heading9">
    <w:name w:val="heading 9"/>
    <w:basedOn w:val="Normal"/>
    <w:next w:val="Normal"/>
    <w:link w:val="Heading9Char"/>
    <w:qFormat/>
    <w:rsid w:val="0056360B"/>
    <w:pPr>
      <w:keepNext/>
      <w:spacing w:line="897" w:lineRule="exact"/>
      <w:ind w:firstLine="720"/>
      <w:outlineLvl w:val="8"/>
    </w:pPr>
    <w:rPr>
      <w:rFonts w:ascii="Garamond" w:eastAsia="Batang" w:hAnsi="Garamond"/>
      <w:position w:val="7"/>
      <w:sz w:val="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0B"/>
    <w:pPr>
      <w:tabs>
        <w:tab w:val="center" w:pos="4680"/>
        <w:tab w:val="right" w:pos="9360"/>
      </w:tabs>
    </w:pPr>
  </w:style>
  <w:style w:type="character" w:customStyle="1" w:styleId="HeaderChar">
    <w:name w:val="Header Char"/>
    <w:basedOn w:val="DefaultParagraphFont"/>
    <w:link w:val="Header"/>
    <w:uiPriority w:val="99"/>
    <w:rsid w:val="0056360B"/>
  </w:style>
  <w:style w:type="paragraph" w:styleId="Footer">
    <w:name w:val="footer"/>
    <w:basedOn w:val="Normal"/>
    <w:link w:val="FooterChar"/>
    <w:uiPriority w:val="99"/>
    <w:unhideWhenUsed/>
    <w:rsid w:val="0056360B"/>
    <w:pPr>
      <w:tabs>
        <w:tab w:val="center" w:pos="4680"/>
        <w:tab w:val="right" w:pos="9360"/>
      </w:tabs>
    </w:pPr>
  </w:style>
  <w:style w:type="character" w:customStyle="1" w:styleId="FooterChar">
    <w:name w:val="Footer Char"/>
    <w:basedOn w:val="DefaultParagraphFont"/>
    <w:link w:val="Footer"/>
    <w:uiPriority w:val="99"/>
    <w:rsid w:val="0056360B"/>
  </w:style>
  <w:style w:type="paragraph" w:styleId="Title">
    <w:name w:val="Title"/>
    <w:basedOn w:val="Normal"/>
    <w:link w:val="TitleChar"/>
    <w:qFormat/>
    <w:rsid w:val="0056360B"/>
    <w:pPr>
      <w:jc w:val="center"/>
    </w:pPr>
    <w:rPr>
      <w:sz w:val="32"/>
      <w:szCs w:val="24"/>
    </w:rPr>
  </w:style>
  <w:style w:type="character" w:customStyle="1" w:styleId="TitleChar">
    <w:name w:val="Title Char"/>
    <w:basedOn w:val="DefaultParagraphFont"/>
    <w:link w:val="Title"/>
    <w:rsid w:val="0056360B"/>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56360B"/>
    <w:rPr>
      <w:rFonts w:ascii="Times New Roman" w:eastAsia="Times New Roman" w:hAnsi="Times New Roman" w:cs="Times New Roman"/>
      <w:b/>
      <w:bCs/>
      <w:sz w:val="28"/>
      <w:szCs w:val="20"/>
    </w:rPr>
  </w:style>
  <w:style w:type="character" w:customStyle="1" w:styleId="Heading5Char">
    <w:name w:val="Heading 5 Char"/>
    <w:basedOn w:val="DefaultParagraphFont"/>
    <w:link w:val="Heading5"/>
    <w:rsid w:val="0056360B"/>
    <w:rPr>
      <w:rFonts w:ascii="Arial" w:eastAsia="Times New Roman" w:hAnsi="Arial" w:cs="Arial"/>
      <w:b/>
      <w:bCs/>
      <w:sz w:val="24"/>
      <w:szCs w:val="20"/>
      <w:u w:val="single"/>
    </w:rPr>
  </w:style>
  <w:style w:type="character" w:customStyle="1" w:styleId="Heading6Char">
    <w:name w:val="Heading 6 Char"/>
    <w:basedOn w:val="DefaultParagraphFont"/>
    <w:link w:val="Heading6"/>
    <w:rsid w:val="0056360B"/>
    <w:rPr>
      <w:rFonts w:ascii="Arial" w:eastAsia="Times New Roman" w:hAnsi="Arial" w:cs="Arial"/>
      <w:b/>
      <w:bCs/>
      <w:sz w:val="28"/>
      <w:szCs w:val="20"/>
    </w:rPr>
  </w:style>
  <w:style w:type="character" w:customStyle="1" w:styleId="Heading9Char">
    <w:name w:val="Heading 9 Char"/>
    <w:basedOn w:val="DefaultParagraphFont"/>
    <w:link w:val="Heading9"/>
    <w:rsid w:val="0056360B"/>
    <w:rPr>
      <w:rFonts w:ascii="Garamond" w:eastAsia="Batang" w:hAnsi="Garamond" w:cs="Times New Roman"/>
      <w:position w:val="7"/>
      <w:sz w:val="86"/>
      <w:szCs w:val="20"/>
    </w:rPr>
  </w:style>
  <w:style w:type="paragraph" w:styleId="BodyTextIndent2">
    <w:name w:val="Body Text Indent 2"/>
    <w:basedOn w:val="Normal"/>
    <w:link w:val="BodyTextIndent2Char"/>
    <w:rsid w:val="0056360B"/>
    <w:pPr>
      <w:widowControl w:val="0"/>
      <w:tabs>
        <w:tab w:val="left" w:pos="-1080"/>
        <w:tab w:val="left" w:pos="-720"/>
        <w:tab w:val="left" w:pos="0"/>
        <w:tab w:val="left" w:pos="360"/>
        <w:tab w:val="left" w:pos="720"/>
        <w:tab w:val="left" w:pos="1080"/>
        <w:tab w:val="left" w:pos="2160"/>
      </w:tabs>
      <w:ind w:left="1080" w:hanging="720"/>
    </w:pPr>
    <w:rPr>
      <w:sz w:val="24"/>
    </w:rPr>
  </w:style>
  <w:style w:type="character" w:customStyle="1" w:styleId="BodyTextIndent2Char">
    <w:name w:val="Body Text Indent 2 Char"/>
    <w:basedOn w:val="DefaultParagraphFont"/>
    <w:link w:val="BodyTextIndent2"/>
    <w:rsid w:val="0056360B"/>
    <w:rPr>
      <w:rFonts w:ascii="Times New Roman" w:eastAsia="Times New Roman" w:hAnsi="Times New Roman" w:cs="Times New Roman"/>
      <w:sz w:val="24"/>
      <w:szCs w:val="20"/>
    </w:rPr>
  </w:style>
  <w:style w:type="paragraph" w:styleId="BodyText">
    <w:name w:val="Body Text"/>
    <w:basedOn w:val="Normal"/>
    <w:link w:val="BodyTextChar"/>
    <w:rsid w:val="0056360B"/>
    <w:pPr>
      <w:widowControl w:val="0"/>
      <w:tabs>
        <w:tab w:val="left" w:pos="-1080"/>
        <w:tab w:val="left" w:pos="-720"/>
        <w:tab w:val="left" w:pos="0"/>
        <w:tab w:val="left" w:pos="360"/>
        <w:tab w:val="left" w:pos="720"/>
        <w:tab w:val="left" w:pos="1080"/>
        <w:tab w:val="left" w:pos="2160"/>
      </w:tabs>
    </w:pPr>
    <w:rPr>
      <w:sz w:val="24"/>
    </w:rPr>
  </w:style>
  <w:style w:type="character" w:customStyle="1" w:styleId="BodyTextChar">
    <w:name w:val="Body Text Char"/>
    <w:basedOn w:val="DefaultParagraphFont"/>
    <w:link w:val="BodyText"/>
    <w:rsid w:val="0056360B"/>
    <w:rPr>
      <w:rFonts w:ascii="Times New Roman" w:eastAsia="Times New Roman" w:hAnsi="Times New Roman" w:cs="Times New Roman"/>
      <w:sz w:val="24"/>
      <w:szCs w:val="20"/>
    </w:rPr>
  </w:style>
  <w:style w:type="paragraph" w:styleId="BodyText2">
    <w:name w:val="Body Text 2"/>
    <w:basedOn w:val="Normal"/>
    <w:link w:val="BodyText2Char"/>
    <w:rsid w:val="0056360B"/>
    <w:pPr>
      <w:widowControl w:val="0"/>
      <w:jc w:val="both"/>
    </w:pPr>
  </w:style>
  <w:style w:type="character" w:customStyle="1" w:styleId="BodyText2Char">
    <w:name w:val="Body Text 2 Char"/>
    <w:basedOn w:val="DefaultParagraphFont"/>
    <w:link w:val="BodyText2"/>
    <w:rsid w:val="0056360B"/>
    <w:rPr>
      <w:rFonts w:ascii="Times New Roman" w:eastAsia="Times New Roman" w:hAnsi="Times New Roman" w:cs="Times New Roman"/>
      <w:sz w:val="20"/>
      <w:szCs w:val="20"/>
    </w:rPr>
  </w:style>
  <w:style w:type="paragraph" w:styleId="BodyText3">
    <w:name w:val="Body Text 3"/>
    <w:basedOn w:val="Normal"/>
    <w:link w:val="BodyText3Char"/>
    <w:rsid w:val="0056360B"/>
    <w:pPr>
      <w:widowControl w:val="0"/>
      <w:jc w:val="both"/>
    </w:pPr>
    <w:rPr>
      <w:rFonts w:ascii="Garamond" w:hAnsi="Garamond"/>
      <w:sz w:val="28"/>
    </w:rPr>
  </w:style>
  <w:style w:type="character" w:customStyle="1" w:styleId="BodyText3Char">
    <w:name w:val="Body Text 3 Char"/>
    <w:basedOn w:val="DefaultParagraphFont"/>
    <w:link w:val="BodyText3"/>
    <w:rsid w:val="0056360B"/>
    <w:rPr>
      <w:rFonts w:ascii="Garamond" w:eastAsia="Times New Roman" w:hAnsi="Garamond" w:cs="Times New Roman"/>
      <w:sz w:val="28"/>
      <w:szCs w:val="20"/>
    </w:rPr>
  </w:style>
  <w:style w:type="character" w:styleId="Hyperlink">
    <w:name w:val="Hyperlink"/>
    <w:basedOn w:val="DefaultParagraphFont"/>
    <w:rsid w:val="0056360B"/>
    <w:rPr>
      <w:color w:val="0000FF"/>
      <w:u w:val="single"/>
    </w:rPr>
  </w:style>
  <w:style w:type="paragraph" w:styleId="ListParagraph">
    <w:name w:val="List Paragraph"/>
    <w:basedOn w:val="Normal"/>
    <w:uiPriority w:val="34"/>
    <w:qFormat/>
    <w:rsid w:val="0056360B"/>
    <w:pPr>
      <w:ind w:left="720"/>
      <w:contextualSpacing/>
    </w:pPr>
  </w:style>
  <w:style w:type="paragraph" w:styleId="BalloonText">
    <w:name w:val="Balloon Text"/>
    <w:basedOn w:val="Normal"/>
    <w:link w:val="BalloonTextChar"/>
    <w:uiPriority w:val="99"/>
    <w:semiHidden/>
    <w:unhideWhenUsed/>
    <w:rsid w:val="00435260"/>
    <w:rPr>
      <w:rFonts w:ascii="Tahoma" w:hAnsi="Tahoma" w:cs="Tahoma"/>
      <w:sz w:val="16"/>
      <w:szCs w:val="16"/>
    </w:rPr>
  </w:style>
  <w:style w:type="character" w:customStyle="1" w:styleId="BalloonTextChar">
    <w:name w:val="Balloon Text Char"/>
    <w:basedOn w:val="DefaultParagraphFont"/>
    <w:link w:val="BalloonText"/>
    <w:uiPriority w:val="99"/>
    <w:semiHidden/>
    <w:rsid w:val="00435260"/>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1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fsohi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trong@svfsoh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7C9B3.7AF367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C2292-3BC2-4EF5-BD78-36F2C5AA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tjhanson</dc:creator>
  <cp:lastModifiedBy>Bible, Kate</cp:lastModifiedBy>
  <cp:revision>4</cp:revision>
  <cp:lastPrinted>2015-06-26T14:04:00Z</cp:lastPrinted>
  <dcterms:created xsi:type="dcterms:W3CDTF">2022-02-18T01:27:00Z</dcterms:created>
  <dcterms:modified xsi:type="dcterms:W3CDTF">2022-03-03T19:03:00Z</dcterms:modified>
</cp:coreProperties>
</file>